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8824D" w14:textId="7614FED6" w:rsidR="00A054CA" w:rsidRDefault="002F3192">
      <w:pPr>
        <w:pBdr>
          <w:top w:val="nil"/>
          <w:left w:val="nil"/>
          <w:bottom w:val="nil"/>
          <w:right w:val="nil"/>
          <w:between w:val="nil"/>
        </w:pBdr>
        <w:spacing w:line="276" w:lineRule="auto"/>
        <w:jc w:val="center"/>
        <w:rPr>
          <w:rFonts w:ascii="Calibri" w:eastAsia="Calibri" w:hAnsi="Calibri" w:cs="Calibri"/>
          <w:b/>
          <w:bCs/>
          <w:color w:val="000000"/>
        </w:rPr>
        <w:sectPr w:rsidR="00A054CA">
          <w:headerReference w:type="default" r:id="rId8"/>
          <w:footerReference w:type="default" r:id="rId9"/>
          <w:pgSz w:w="11906" w:h="16838"/>
          <w:pgMar w:top="2155" w:right="1077" w:bottom="1701" w:left="1985" w:header="709" w:footer="482" w:gutter="0"/>
          <w:pgNumType w:start="1"/>
          <w:cols w:space="708"/>
        </w:sectPr>
      </w:pPr>
      <w:r>
        <w:rPr>
          <w:rFonts w:ascii="Calibri" w:eastAsia="Calibri" w:hAnsi="Calibri" w:cs="Calibri"/>
          <w:b/>
          <w:bCs/>
          <w:color w:val="000000"/>
        </w:rPr>
        <w:t>Umowa Nr ___</w:t>
      </w:r>
      <w:r>
        <w:rPr>
          <w:rFonts w:ascii="Calibri" w:eastAsia="Calibri" w:hAnsi="Calibri" w:cs="Calibri"/>
          <w:b/>
          <w:bCs/>
          <w:color w:val="000000"/>
          <w:u w:val="single"/>
        </w:rPr>
        <w:t>....</w:t>
      </w:r>
      <w:r>
        <w:rPr>
          <w:rFonts w:ascii="Calibri" w:eastAsia="Calibri" w:hAnsi="Calibri" w:cs="Calibri"/>
          <w:b/>
          <w:bCs/>
          <w:color w:val="000000"/>
        </w:rPr>
        <w:t>/202</w:t>
      </w:r>
      <w:r w:rsidR="0074178B">
        <w:rPr>
          <w:rFonts w:ascii="Calibri" w:eastAsia="Calibri" w:hAnsi="Calibri" w:cs="Calibri"/>
          <w:b/>
          <w:bCs/>
          <w:color w:val="000000"/>
        </w:rPr>
        <w:t>6</w:t>
      </w:r>
    </w:p>
    <w:p w14:paraId="6ACBACB8" w14:textId="77777777" w:rsidR="00A054CA" w:rsidRDefault="00A054CA">
      <w:pPr>
        <w:pBdr>
          <w:top w:val="nil"/>
          <w:left w:val="nil"/>
          <w:bottom w:val="nil"/>
          <w:right w:val="nil"/>
          <w:between w:val="nil"/>
        </w:pBdr>
        <w:spacing w:line="276" w:lineRule="auto"/>
        <w:jc w:val="center"/>
        <w:rPr>
          <w:rFonts w:ascii="Calibri" w:eastAsia="Calibri" w:hAnsi="Calibri" w:cs="Calibri"/>
          <w:b/>
          <w:bCs/>
          <w:color w:val="000000"/>
        </w:rPr>
      </w:pPr>
    </w:p>
    <w:p w14:paraId="22AE0CA7" w14:textId="77777777" w:rsidR="00A054CA" w:rsidRDefault="002F3192">
      <w:p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zawarta pomiędzy:</w:t>
      </w:r>
    </w:p>
    <w:p w14:paraId="0A281540" w14:textId="77777777" w:rsidR="00A054CA" w:rsidRDefault="002F3192">
      <w:p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b/>
          <w:bCs/>
          <w:color w:val="000000"/>
        </w:rPr>
        <w:t xml:space="preserve">Instytutem Badań Edukacyjnych Państwowym Instytutem Badawczym </w:t>
      </w:r>
      <w:r>
        <w:rPr>
          <w:rFonts w:ascii="Calibri" w:eastAsia="Calibri" w:hAnsi="Calibri" w:cs="Calibri"/>
          <w:color w:val="000000"/>
        </w:rPr>
        <w:t xml:space="preserve">z siedzibą w Warszawie przy ul. Górczewskiej 8, 01-180 Warszawa, wpisanym do rejestru przedsiębiorców Krajowego Rejestru Sądowego prowadzonego przez Sąd Rejonowy dla m.st. Warszawy, XIII Wydział Gospodarczy Krajowego Rejestru Sądowego pod numerem KRS 0000113990, posługującym się numerem NIP 525-000-86-95 oraz Regon 000178235, w imieniu którego działa </w:t>
      </w:r>
      <w:r>
        <w:rPr>
          <w:rFonts w:ascii="Calibri" w:eastAsia="Calibri" w:hAnsi="Calibri" w:cs="Calibri"/>
          <w:b/>
          <w:bCs/>
          <w:color w:val="000000"/>
        </w:rPr>
        <w:t>Dyrektor ……………………..</w:t>
      </w:r>
      <w:r>
        <w:rPr>
          <w:rFonts w:ascii="Calibri" w:eastAsia="Calibri" w:hAnsi="Calibri" w:cs="Calibri"/>
          <w:color w:val="000000"/>
        </w:rPr>
        <w:t xml:space="preserve">, zwanym dalej </w:t>
      </w:r>
      <w:r>
        <w:rPr>
          <w:rFonts w:ascii="Calibri" w:eastAsia="Calibri" w:hAnsi="Calibri" w:cs="Calibri"/>
          <w:b/>
          <w:bCs/>
          <w:color w:val="000000"/>
        </w:rPr>
        <w:t>ZAMAWIAJĄCYM,</w:t>
      </w:r>
    </w:p>
    <w:p w14:paraId="3EC3DCAA" w14:textId="77777777" w:rsidR="00A054CA" w:rsidRDefault="002F3192">
      <w:p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a</w:t>
      </w:r>
    </w:p>
    <w:p w14:paraId="7AF54A3C" w14:textId="77777777" w:rsidR="00A054CA" w:rsidRDefault="002F3192">
      <w:pPr>
        <w:pBdr>
          <w:top w:val="nil"/>
          <w:left w:val="nil"/>
          <w:bottom w:val="nil"/>
          <w:right w:val="nil"/>
          <w:between w:val="nil"/>
        </w:pBdr>
        <w:spacing w:line="276" w:lineRule="auto"/>
        <w:jc w:val="both"/>
        <w:rPr>
          <w:rFonts w:ascii="Calibri" w:eastAsia="Calibri" w:hAnsi="Calibri" w:cs="Calibri"/>
          <w:b/>
          <w:bCs/>
          <w:color w:val="000000"/>
        </w:rPr>
      </w:pPr>
      <w:r>
        <w:rPr>
          <w:rFonts w:ascii="Calibri" w:eastAsia="Calibri" w:hAnsi="Calibri" w:cs="Calibri"/>
          <w:color w:val="000000"/>
        </w:rPr>
        <w:t xml:space="preserve">……………………………………….., zwanym dalej: </w:t>
      </w:r>
      <w:r>
        <w:rPr>
          <w:rFonts w:ascii="Calibri" w:eastAsia="Calibri" w:hAnsi="Calibri" w:cs="Calibri"/>
          <w:b/>
          <w:bCs/>
          <w:color w:val="000000"/>
        </w:rPr>
        <w:t>WYKONAWCĄ</w:t>
      </w:r>
    </w:p>
    <w:p w14:paraId="2F2DCFE4" w14:textId="77777777" w:rsidR="00A054CA" w:rsidRDefault="002F3192">
      <w:p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 xml:space="preserve">zwanymi dalej łącznie </w:t>
      </w:r>
      <w:r>
        <w:rPr>
          <w:rFonts w:ascii="Calibri" w:eastAsia="Calibri" w:hAnsi="Calibri" w:cs="Calibri"/>
          <w:b/>
          <w:bCs/>
          <w:color w:val="000000"/>
        </w:rPr>
        <w:t>STRONAMI</w:t>
      </w:r>
      <w:r>
        <w:rPr>
          <w:rFonts w:ascii="Calibri" w:eastAsia="Calibri" w:hAnsi="Calibri" w:cs="Calibri"/>
          <w:color w:val="000000"/>
        </w:rPr>
        <w:t xml:space="preserve"> </w:t>
      </w:r>
    </w:p>
    <w:p w14:paraId="0B8D2D7B" w14:textId="77777777" w:rsidR="00A054CA" w:rsidRDefault="002F3192">
      <w:p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o następującej treści:</w:t>
      </w:r>
    </w:p>
    <w:p w14:paraId="42167E62" w14:textId="77777777" w:rsidR="00A054CA" w:rsidRDefault="00A054CA">
      <w:pPr>
        <w:pBdr>
          <w:top w:val="nil"/>
          <w:left w:val="nil"/>
          <w:bottom w:val="nil"/>
          <w:right w:val="nil"/>
          <w:between w:val="nil"/>
        </w:pBdr>
        <w:spacing w:line="276" w:lineRule="auto"/>
        <w:jc w:val="center"/>
        <w:rPr>
          <w:rFonts w:ascii="Calibri" w:eastAsia="Calibri" w:hAnsi="Calibri" w:cs="Calibri"/>
          <w:b/>
          <w:bCs/>
          <w:color w:val="000000"/>
        </w:rPr>
      </w:pPr>
    </w:p>
    <w:p w14:paraId="73FB4001" w14:textId="77777777" w:rsidR="00A054CA" w:rsidRDefault="002F3192">
      <w:pPr>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[Preambuła]</w:t>
      </w:r>
    </w:p>
    <w:p w14:paraId="08D34E5E" w14:textId="77777777" w:rsidR="00A054CA" w:rsidRDefault="002F3192">
      <w:p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 xml:space="preserve">Niniejsza umowa, </w:t>
      </w:r>
      <w:r>
        <w:rPr>
          <w:rFonts w:ascii="Calibri" w:eastAsia="Calibri" w:hAnsi="Calibri" w:cs="Calibri"/>
          <w:b/>
          <w:bCs/>
          <w:color w:val="000000"/>
        </w:rPr>
        <w:t>dalej zwana Umową</w:t>
      </w:r>
      <w:r>
        <w:rPr>
          <w:rFonts w:ascii="Calibri" w:eastAsia="Calibri" w:hAnsi="Calibri" w:cs="Calibri"/>
          <w:color w:val="000000"/>
        </w:rPr>
        <w:t>, zostaje zawarta w wyniku udzielenia zamówienia publicznego w trybie podstawowym przewidzianego przepisami ustawy z dnia11 września 2019 r. Prawo zamówień publicznych (Dz. U. z 2024r., poz. 1320 z późn. zm.).</w:t>
      </w:r>
    </w:p>
    <w:p w14:paraId="2D72241F" w14:textId="77777777" w:rsidR="00A054CA" w:rsidRDefault="002F3192">
      <w:p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Biorąc pod uwagę chęć osiągnięcia rezultatów określonych w Opisie Przedmiotu Zamówienia, stanowiącego załącznik nr 1 do Umowy, Strony postanawiają co następuje:</w:t>
      </w:r>
    </w:p>
    <w:p w14:paraId="0EE0870A" w14:textId="77777777" w:rsidR="00A054CA" w:rsidRDefault="00A054CA">
      <w:pPr>
        <w:pBdr>
          <w:top w:val="nil"/>
          <w:left w:val="nil"/>
          <w:bottom w:val="nil"/>
          <w:right w:val="nil"/>
          <w:between w:val="nil"/>
        </w:pBdr>
        <w:spacing w:line="276" w:lineRule="auto"/>
        <w:jc w:val="both"/>
        <w:rPr>
          <w:rFonts w:ascii="Calibri" w:eastAsia="Calibri" w:hAnsi="Calibri" w:cs="Calibri"/>
          <w:color w:val="000000"/>
        </w:rPr>
      </w:pPr>
    </w:p>
    <w:p w14:paraId="56A952F0" w14:textId="77777777" w:rsidR="00A054CA" w:rsidRDefault="002F3192">
      <w:pPr>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1 [Przedmiot Umowy]</w:t>
      </w:r>
    </w:p>
    <w:p w14:paraId="38DFA5E4" w14:textId="77777777" w:rsidR="00A054CA" w:rsidRDefault="002F3192">
      <w:pPr>
        <w:numPr>
          <w:ilvl w:val="0"/>
          <w:numId w:val="1"/>
        </w:numPr>
        <w:pBdr>
          <w:top w:val="nil"/>
          <w:left w:val="nil"/>
          <w:bottom w:val="nil"/>
          <w:right w:val="nil"/>
          <w:between w:val="nil"/>
        </w:pBdr>
        <w:spacing w:line="276" w:lineRule="auto"/>
        <w:ind w:left="426"/>
        <w:jc w:val="both"/>
        <w:rPr>
          <w:rFonts w:ascii="Calibri" w:eastAsia="Calibri" w:hAnsi="Calibri" w:cs="Calibri"/>
          <w:color w:val="000000"/>
        </w:rPr>
      </w:pPr>
      <w:r>
        <w:rPr>
          <w:rFonts w:ascii="Calibri" w:eastAsia="Calibri" w:hAnsi="Calibri" w:cs="Calibri"/>
          <w:color w:val="000000"/>
        </w:rPr>
        <w:t xml:space="preserve">Zamawiający powierza, a Wykonawca przyjmuje do wykonania zamówienie </w:t>
      </w:r>
      <w:r>
        <w:rPr>
          <w:rFonts w:ascii="Calibri" w:eastAsia="Calibri" w:hAnsi="Calibri" w:cs="Calibri"/>
          <w:b/>
          <w:bCs/>
          <w:color w:val="000000"/>
        </w:rPr>
        <w:t xml:space="preserve">(dalej Zamówienie) </w:t>
      </w:r>
      <w:r>
        <w:rPr>
          <w:rFonts w:ascii="Calibri" w:eastAsia="Calibri" w:hAnsi="Calibri" w:cs="Calibri"/>
          <w:color w:val="000000"/>
        </w:rPr>
        <w:t>polegające na przygotowywanie i przeprowadzenie płatnych kampanii informacyjno-promocyjnych w Internecie za pośrednictwem kanałów komunikacji Zamawiającego. W obszar przedmiotu zamówienia wchodzi również współpraca w zakresie opracowywania i tworzenia miesięcznych planów działań.</w:t>
      </w:r>
    </w:p>
    <w:p w14:paraId="76EBFA76" w14:textId="77777777" w:rsidR="00A054CA" w:rsidRDefault="002F3192">
      <w:pPr>
        <w:numPr>
          <w:ilvl w:val="0"/>
          <w:numId w:val="1"/>
        </w:numPr>
        <w:pBdr>
          <w:top w:val="nil"/>
          <w:left w:val="nil"/>
          <w:bottom w:val="nil"/>
          <w:right w:val="nil"/>
          <w:between w:val="nil"/>
        </w:pBdr>
        <w:spacing w:line="276" w:lineRule="auto"/>
        <w:ind w:left="426"/>
        <w:jc w:val="both"/>
        <w:rPr>
          <w:rFonts w:ascii="Calibri" w:eastAsia="Calibri" w:hAnsi="Calibri" w:cs="Calibri"/>
          <w:color w:val="000000"/>
        </w:rPr>
      </w:pPr>
      <w:r>
        <w:rPr>
          <w:rFonts w:ascii="Calibri" w:eastAsia="Calibri" w:hAnsi="Calibri" w:cs="Calibri"/>
          <w:color w:val="000000"/>
        </w:rPr>
        <w:t>Płatne kampanie, o których mowa w ust. 1, będą realizowane w kanałach komunikacji Zamawiającego na portalu Linkedin.</w:t>
      </w:r>
    </w:p>
    <w:p w14:paraId="55F46A84" w14:textId="77777777" w:rsidR="00A054CA" w:rsidRDefault="002F3192">
      <w:pPr>
        <w:numPr>
          <w:ilvl w:val="0"/>
          <w:numId w:val="1"/>
        </w:numPr>
        <w:pBdr>
          <w:top w:val="nil"/>
          <w:left w:val="nil"/>
          <w:bottom w:val="nil"/>
          <w:right w:val="nil"/>
          <w:between w:val="nil"/>
        </w:pBdr>
        <w:spacing w:line="276" w:lineRule="auto"/>
        <w:ind w:left="426"/>
        <w:jc w:val="both"/>
        <w:rPr>
          <w:rFonts w:ascii="Calibri" w:eastAsia="Calibri" w:hAnsi="Calibri" w:cs="Calibri"/>
          <w:b/>
          <w:bCs/>
          <w:color w:val="000000"/>
        </w:rPr>
      </w:pPr>
      <w:r>
        <w:rPr>
          <w:rFonts w:ascii="Calibri" w:eastAsia="Calibri" w:hAnsi="Calibri" w:cs="Calibri"/>
          <w:color w:val="000000"/>
        </w:rPr>
        <w:lastRenderedPageBreak/>
        <w:t>Szczegółowy opis Przedmiotu Umowy, zasady i warunki wykonania Zamówienia zawiera załącznik nr 1 do Umowy - Opis Przedmiotu Zamówienia, oraz oferta Wykonawcy stanowiąca załącznik nr 2 do Umowy.</w:t>
      </w:r>
    </w:p>
    <w:p w14:paraId="1CA7284A" w14:textId="77777777" w:rsidR="00A054CA" w:rsidRDefault="00A054CA">
      <w:pPr>
        <w:pBdr>
          <w:top w:val="nil"/>
          <w:left w:val="nil"/>
          <w:bottom w:val="nil"/>
          <w:right w:val="nil"/>
          <w:between w:val="nil"/>
        </w:pBdr>
        <w:spacing w:line="276" w:lineRule="auto"/>
        <w:ind w:left="66"/>
        <w:jc w:val="center"/>
        <w:rPr>
          <w:rFonts w:ascii="Calibri" w:eastAsia="Calibri" w:hAnsi="Calibri" w:cs="Calibri"/>
          <w:b/>
          <w:bCs/>
          <w:color w:val="000000"/>
        </w:rPr>
      </w:pPr>
    </w:p>
    <w:p w14:paraId="53C16CA8" w14:textId="77777777" w:rsidR="00A054CA" w:rsidRDefault="002F3192">
      <w:pPr>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2 [Terminy realizacji Umowy]</w:t>
      </w:r>
    </w:p>
    <w:p w14:paraId="3E7257B3" w14:textId="77777777" w:rsidR="00A054CA" w:rsidRDefault="002F3192">
      <w:pPr>
        <w:numPr>
          <w:ilvl w:val="1"/>
          <w:numId w:val="10"/>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 xml:space="preserve">Wykonawca przystąpi do realizacji Zamówienia w dniu zawarcia Umowy i będzie je realizował  do </w:t>
      </w:r>
      <w:r w:rsidR="0036656B">
        <w:rPr>
          <w:rFonts w:ascii="Calibri" w:eastAsia="Calibri" w:hAnsi="Calibri" w:cs="Calibri"/>
          <w:color w:val="000000"/>
        </w:rPr>
        <w:t>15</w:t>
      </w:r>
      <w:r>
        <w:rPr>
          <w:rFonts w:ascii="Calibri" w:eastAsia="Calibri" w:hAnsi="Calibri" w:cs="Calibri"/>
          <w:color w:val="000000"/>
        </w:rPr>
        <w:t xml:space="preserve">.09.2026 </w:t>
      </w:r>
      <w:r>
        <w:rPr>
          <w:rFonts w:ascii="Calibri" w:eastAsia="Calibri" w:hAnsi="Calibri" w:cs="Calibri"/>
          <w:color w:val="000000"/>
          <w:u w:val="single"/>
        </w:rPr>
        <w:t xml:space="preserve">bądź do wyczerpania środków objętych Umową, </w:t>
      </w:r>
      <w:r>
        <w:rPr>
          <w:rFonts w:ascii="Calibri" w:eastAsia="Calibri" w:hAnsi="Calibri" w:cs="Calibri"/>
          <w:color w:val="000000"/>
        </w:rPr>
        <w:t>w zależności od tego, które z tych zdarzeń nastąpi jako pierwsze.</w:t>
      </w:r>
    </w:p>
    <w:p w14:paraId="439B52BB" w14:textId="77777777" w:rsidR="00A054CA" w:rsidRDefault="002F3192">
      <w:pPr>
        <w:numPr>
          <w:ilvl w:val="1"/>
          <w:numId w:val="10"/>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 xml:space="preserve">Wykonawca, na podstawie dostarczanych informacji przez Zamawiającego oraz we współpracy z Zamawiającym, zobowiązany jest przygotować i dostarczyć Zamawiającemu, w terminie do 28 dnia każdego miesiąca (za wyjątkiem ostatniego miesiąca świadczenia Zamówienia), comiesięczny plan działań reklamowych na kolejny miesiąc </w:t>
      </w:r>
      <w:r>
        <w:rPr>
          <w:rFonts w:ascii="Calibri" w:eastAsia="Calibri" w:hAnsi="Calibri" w:cs="Calibri"/>
          <w:b/>
          <w:bCs/>
          <w:color w:val="000000"/>
        </w:rPr>
        <w:t xml:space="preserve">(zwany także Harmonogramem działań). </w:t>
      </w:r>
    </w:p>
    <w:p w14:paraId="38C1AE92" w14:textId="77777777" w:rsidR="00A054CA" w:rsidRDefault="002F3192">
      <w:pPr>
        <w:numPr>
          <w:ilvl w:val="1"/>
          <w:numId w:val="10"/>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Zamawiający, w ciągu dwóch dni roboczych od dostarczenia Harmonogramu działań zaakceptuje Harmonogram działań lub wniesie do niego uwagi.</w:t>
      </w:r>
    </w:p>
    <w:p w14:paraId="7952DA52" w14:textId="77777777" w:rsidR="00A054CA" w:rsidRDefault="002F3192">
      <w:pPr>
        <w:numPr>
          <w:ilvl w:val="1"/>
          <w:numId w:val="10"/>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 xml:space="preserve">Wykonawca w ciągu jednego dnia od przekazania uwag przez Zamawiającego, o których mowa w ust. 3 powyżej, uwzględnia uwagi i przekazuje Zamawiającemu poprawioną wersję Harmonogramu działań. </w:t>
      </w:r>
    </w:p>
    <w:p w14:paraId="7A8E8055" w14:textId="77777777" w:rsidR="00A054CA" w:rsidRDefault="002F3192">
      <w:pPr>
        <w:numPr>
          <w:ilvl w:val="0"/>
          <w:numId w:val="10"/>
        </w:numPr>
        <w:pBdr>
          <w:top w:val="nil"/>
          <w:left w:val="nil"/>
          <w:bottom w:val="nil"/>
          <w:right w:val="nil"/>
          <w:between w:val="nil"/>
        </w:pBdr>
        <w:spacing w:after="120" w:line="276" w:lineRule="auto"/>
        <w:jc w:val="both"/>
        <w:rPr>
          <w:rFonts w:ascii="Calibri" w:eastAsia="Calibri" w:hAnsi="Calibri" w:cs="Calibri"/>
          <w:color w:val="000000"/>
        </w:rPr>
      </w:pPr>
      <w:r>
        <w:rPr>
          <w:rFonts w:ascii="Calibri" w:eastAsia="Calibri" w:hAnsi="Calibri" w:cs="Calibri"/>
          <w:color w:val="000000"/>
        </w:rPr>
        <w:t>Dla potrzeb Umowy przyjmuje się, iż dniem roboczym jest dzień od poniedziałku do piątku, który nie jest dniem wolnym od pracy w rozumieniu ustawy z dnia 18 stycznia 1951 r. o dniach wolnych od pracy (Dz. U. Nr 4, poz. 28 z późn. zm.).  Godziny funkcjonowania Zamawiającego to 8:30-16:00, które to Wykonawca zobowiązany jest każdorazowo uwzględniać przy realizacji Umowy.</w:t>
      </w:r>
    </w:p>
    <w:p w14:paraId="47DE4985" w14:textId="77777777" w:rsidR="00A054CA" w:rsidRDefault="00A054CA">
      <w:pPr>
        <w:pBdr>
          <w:top w:val="nil"/>
          <w:left w:val="nil"/>
          <w:bottom w:val="nil"/>
          <w:right w:val="nil"/>
          <w:between w:val="nil"/>
        </w:pBdr>
        <w:spacing w:line="276" w:lineRule="auto"/>
        <w:jc w:val="center"/>
        <w:rPr>
          <w:rFonts w:ascii="Calibri" w:eastAsia="Calibri" w:hAnsi="Calibri" w:cs="Calibri"/>
          <w:b/>
          <w:bCs/>
          <w:color w:val="000000"/>
        </w:rPr>
      </w:pPr>
    </w:p>
    <w:p w14:paraId="35B74AE9" w14:textId="77777777" w:rsidR="00A054CA" w:rsidRDefault="002F3192">
      <w:pPr>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3 [Wynagrodzenie Wykonawcy]</w:t>
      </w:r>
    </w:p>
    <w:p w14:paraId="53C18D15" w14:textId="77777777" w:rsidR="00A054CA" w:rsidRDefault="002F3192">
      <w:pPr>
        <w:numPr>
          <w:ilvl w:val="1"/>
          <w:numId w:val="11"/>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b/>
          <w:bCs/>
          <w:color w:val="000000"/>
        </w:rPr>
        <w:t>Maksymalne wynagrodzenie Wykonawcy</w:t>
      </w:r>
      <w:r>
        <w:rPr>
          <w:rFonts w:ascii="Calibri" w:eastAsia="Calibri" w:hAnsi="Calibri" w:cs="Calibri"/>
          <w:color w:val="000000"/>
        </w:rPr>
        <w:t xml:space="preserve"> z tytułu należytego wykonania Umowy nie przekroczy kwoty </w:t>
      </w:r>
      <w:r>
        <w:rPr>
          <w:rFonts w:ascii="Calibri" w:eastAsia="Calibri" w:hAnsi="Calibri" w:cs="Calibri"/>
          <w:b/>
          <w:bCs/>
          <w:color w:val="000000"/>
        </w:rPr>
        <w:t xml:space="preserve">................... </w:t>
      </w:r>
      <w:r>
        <w:rPr>
          <w:rFonts w:ascii="Calibri" w:eastAsia="Calibri" w:hAnsi="Calibri" w:cs="Calibri"/>
          <w:color w:val="000000"/>
        </w:rPr>
        <w:t xml:space="preserve">zł brutto (słownie złotych: </w:t>
      </w:r>
      <w:r>
        <w:rPr>
          <w:rFonts w:ascii="Calibri" w:eastAsia="Calibri" w:hAnsi="Calibri" w:cs="Calibri"/>
          <w:b/>
          <w:bCs/>
          <w:color w:val="000000"/>
        </w:rPr>
        <w:t>............................</w:t>
      </w:r>
      <w:r>
        <w:rPr>
          <w:rFonts w:ascii="Calibri" w:eastAsia="Calibri" w:hAnsi="Calibri" w:cs="Calibri"/>
          <w:color w:val="000000"/>
        </w:rPr>
        <w:t>) w tym podatek VAT, zgodnie z ofertą Wykonawcy, stanowiącą załącznik nr 2 do Umowy.</w:t>
      </w:r>
    </w:p>
    <w:p w14:paraId="434E408F" w14:textId="77777777" w:rsidR="00A054CA" w:rsidRDefault="002F3192">
      <w:pPr>
        <w:numPr>
          <w:ilvl w:val="1"/>
          <w:numId w:val="11"/>
        </w:numPr>
        <w:pBdr>
          <w:top w:val="nil"/>
          <w:left w:val="nil"/>
          <w:bottom w:val="nil"/>
          <w:right w:val="nil"/>
          <w:between w:val="nil"/>
        </w:pBdr>
        <w:spacing w:after="0" w:line="276" w:lineRule="auto"/>
        <w:jc w:val="both"/>
        <w:rPr>
          <w:rFonts w:ascii="Calibri" w:eastAsia="Calibri" w:hAnsi="Calibri" w:cs="Calibri"/>
          <w:b/>
          <w:bCs/>
          <w:color w:val="000000"/>
        </w:rPr>
      </w:pPr>
      <w:r>
        <w:rPr>
          <w:rFonts w:ascii="Calibri" w:eastAsia="Calibri" w:hAnsi="Calibri" w:cs="Calibri"/>
          <w:color w:val="000000"/>
        </w:rPr>
        <w:t xml:space="preserve"> </w:t>
      </w:r>
      <w:r>
        <w:rPr>
          <w:rFonts w:ascii="Calibri" w:eastAsia="Calibri" w:hAnsi="Calibri" w:cs="Calibri"/>
          <w:b/>
          <w:bCs/>
          <w:color w:val="000000"/>
        </w:rPr>
        <w:t xml:space="preserve">Na wynagrodzenie maksymalne, </w:t>
      </w:r>
      <w:r>
        <w:rPr>
          <w:rFonts w:ascii="Calibri" w:eastAsia="Calibri" w:hAnsi="Calibri" w:cs="Calibri"/>
          <w:color w:val="000000"/>
        </w:rPr>
        <w:t>o którym mowa w ust 1 niniejszego paragrafu</w:t>
      </w:r>
      <w:r>
        <w:rPr>
          <w:rFonts w:ascii="Calibri" w:eastAsia="Calibri" w:hAnsi="Calibri" w:cs="Calibri"/>
          <w:b/>
          <w:bCs/>
          <w:color w:val="000000"/>
        </w:rPr>
        <w:t xml:space="preserve"> składa się:</w:t>
      </w:r>
    </w:p>
    <w:p w14:paraId="2C0F974D" w14:textId="77777777" w:rsidR="00A054CA" w:rsidRDefault="002F3192">
      <w:pPr>
        <w:numPr>
          <w:ilvl w:val="1"/>
          <w:numId w:val="12"/>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 xml:space="preserve">Wynagrodzenie w wysokości </w:t>
      </w:r>
      <w:r>
        <w:rPr>
          <w:rFonts w:ascii="Calibri" w:eastAsia="Calibri" w:hAnsi="Calibri" w:cs="Calibri"/>
          <w:b/>
          <w:bCs/>
          <w:color w:val="000000"/>
        </w:rPr>
        <w:t>………. %</w:t>
      </w:r>
      <w:r>
        <w:rPr>
          <w:rFonts w:ascii="Calibri" w:eastAsia="Calibri" w:hAnsi="Calibri" w:cs="Calibri"/>
          <w:color w:val="000000"/>
        </w:rPr>
        <w:t xml:space="preserve"> prowizji naliczanej od zaakceptowanego przez Zamawiającego i zrealizowanego w poprzednim miesiącu budżetu na kampanie (tj. kwoty zrealizowanych transakcji w sieciach reklamowych) nie wyższe jednak niż  kwota </w:t>
      </w:r>
      <w:r>
        <w:rPr>
          <w:rFonts w:ascii="Calibri" w:eastAsia="Calibri" w:hAnsi="Calibri" w:cs="Calibri"/>
          <w:b/>
          <w:bCs/>
          <w:color w:val="000000"/>
        </w:rPr>
        <w:t>……………..</w:t>
      </w:r>
      <w:r>
        <w:rPr>
          <w:rFonts w:ascii="Calibri" w:eastAsia="Calibri" w:hAnsi="Calibri" w:cs="Calibri"/>
          <w:color w:val="000000"/>
        </w:rPr>
        <w:t xml:space="preserve"> </w:t>
      </w:r>
      <w:r>
        <w:rPr>
          <w:rFonts w:ascii="Calibri" w:eastAsia="Calibri" w:hAnsi="Calibri" w:cs="Calibri"/>
          <w:b/>
          <w:bCs/>
          <w:color w:val="000000"/>
        </w:rPr>
        <w:t>złotych</w:t>
      </w:r>
      <w:r>
        <w:rPr>
          <w:rFonts w:ascii="Calibri" w:eastAsia="Calibri" w:hAnsi="Calibri" w:cs="Calibri"/>
          <w:color w:val="000000"/>
        </w:rPr>
        <w:t xml:space="preserve"> brutto (słownie: </w:t>
      </w:r>
      <w:r>
        <w:rPr>
          <w:rFonts w:ascii="Calibri" w:eastAsia="Calibri" w:hAnsi="Calibri" w:cs="Calibri"/>
          <w:b/>
          <w:bCs/>
          <w:color w:val="000000"/>
        </w:rPr>
        <w:t>………………….</w:t>
      </w:r>
      <w:r>
        <w:rPr>
          <w:rFonts w:ascii="Calibri" w:eastAsia="Calibri" w:hAnsi="Calibri" w:cs="Calibri"/>
          <w:color w:val="000000"/>
        </w:rPr>
        <w:t xml:space="preserve">). </w:t>
      </w:r>
    </w:p>
    <w:p w14:paraId="6D2C2748" w14:textId="77777777" w:rsidR="00A054CA" w:rsidRDefault="002F3192">
      <w:pPr>
        <w:numPr>
          <w:ilvl w:val="1"/>
          <w:numId w:val="12"/>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 xml:space="preserve">Wynagrodzenie w kwocie równej wystawionej przez portal na Wykonawcę faktury zgodnie z zaakceptowanym przez Zamawiającego i zrealizowanego </w:t>
      </w:r>
      <w:r>
        <w:rPr>
          <w:rFonts w:ascii="Calibri" w:eastAsia="Calibri" w:hAnsi="Calibri" w:cs="Calibri"/>
          <w:color w:val="000000"/>
        </w:rPr>
        <w:lastRenderedPageBreak/>
        <w:t xml:space="preserve">przez Wykonawcę budżetu kampanii na dany miesiąc nie łącznie, przez okres realizacji umowy nie wyższe niż </w:t>
      </w:r>
      <w:r>
        <w:rPr>
          <w:rFonts w:ascii="Calibri" w:eastAsia="Calibri" w:hAnsi="Calibri" w:cs="Calibri"/>
          <w:b/>
          <w:bCs/>
          <w:color w:val="000000"/>
        </w:rPr>
        <w:t>………………</w:t>
      </w:r>
      <w:r>
        <w:rPr>
          <w:rFonts w:ascii="Calibri" w:eastAsia="Calibri" w:hAnsi="Calibri" w:cs="Calibri"/>
          <w:color w:val="000000"/>
        </w:rPr>
        <w:t xml:space="preserve"> </w:t>
      </w:r>
      <w:r>
        <w:rPr>
          <w:rFonts w:ascii="Calibri" w:eastAsia="Calibri" w:hAnsi="Calibri" w:cs="Calibri"/>
          <w:b/>
          <w:bCs/>
          <w:color w:val="000000"/>
        </w:rPr>
        <w:t>złotych</w:t>
      </w:r>
      <w:r>
        <w:rPr>
          <w:rFonts w:ascii="Calibri" w:eastAsia="Calibri" w:hAnsi="Calibri" w:cs="Calibri"/>
          <w:color w:val="000000"/>
        </w:rPr>
        <w:t xml:space="preserve"> brutto (słownie: </w:t>
      </w:r>
      <w:r>
        <w:rPr>
          <w:rFonts w:ascii="Calibri" w:eastAsia="Calibri" w:hAnsi="Calibri" w:cs="Calibri"/>
          <w:b/>
          <w:bCs/>
          <w:color w:val="000000"/>
        </w:rPr>
        <w:t>………………</w:t>
      </w:r>
      <w:r>
        <w:rPr>
          <w:rFonts w:ascii="Calibri" w:eastAsia="Calibri" w:hAnsi="Calibri" w:cs="Calibri"/>
          <w:color w:val="000000"/>
        </w:rPr>
        <w:t>).</w:t>
      </w:r>
    </w:p>
    <w:p w14:paraId="51EBEBD8" w14:textId="77777777" w:rsidR="00A054CA" w:rsidRDefault="002F3192">
      <w:pPr>
        <w:numPr>
          <w:ilvl w:val="1"/>
          <w:numId w:val="11"/>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W wynagrodzeniu mieszczą się wszelkie koszty, opłaty i wydatki, które Wykonawca zobowiązany jest ponieść w związku z prawidłowym wykonaniem Zamówienia, a w szczególności wynagrodzenie z tytułu przeniesienia praw autorskich do utworów i udzielenia licencji w zakresie opisanym w Umowie oraz za nośnik lub nośniki, na których je utrwalono (por. § 6 Umowy).</w:t>
      </w:r>
    </w:p>
    <w:p w14:paraId="62C38C84" w14:textId="77777777" w:rsidR="00A054CA" w:rsidRDefault="002F3192">
      <w:pPr>
        <w:numPr>
          <w:ilvl w:val="1"/>
          <w:numId w:val="11"/>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 xml:space="preserve">Płatność wynagrodzenia następować będzie miesięcznie z dołu, na podstawie prawidłowo wystawionej faktury VAT, w terminie do 21 dni od dnia jej otrzymania przez Zamawiającego, przelewem na rachunek bankowy w niej wskazany. </w:t>
      </w:r>
    </w:p>
    <w:p w14:paraId="02F295FF" w14:textId="77777777" w:rsidR="00A054CA" w:rsidRDefault="002F3192">
      <w:pPr>
        <w:numPr>
          <w:ilvl w:val="1"/>
          <w:numId w:val="11"/>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Podstawą do wystawienia faktury VAT lub rachunku dotyczących miesięcznego wynagrodzenia, o którym mowa w ust. 2 pkt a) przez Wykonawcę jest zaakceptowane przez Zamawiającego sprawozdanie określone w § 7 ust. 2 Umowy.</w:t>
      </w:r>
    </w:p>
    <w:p w14:paraId="2F711CA6" w14:textId="77777777" w:rsidR="00A054CA" w:rsidRDefault="002F3192">
      <w:pPr>
        <w:numPr>
          <w:ilvl w:val="1"/>
          <w:numId w:val="11"/>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Podstawą do wystawienia faktury lub rachunku dotyczących wynagrodzenia, o którym mowa w ust. 2 pkt b) przez Wykonawcę  jest zaakceptowane przez Zamawiającego sprawozdanie określone w § 7 ust. 2 Umowy oraz dostarczenie do Zamawiającego kopii faktury wystawionej przez właścicieli sieci reklamowych na Wykonawcę.</w:t>
      </w:r>
    </w:p>
    <w:p w14:paraId="2164CAF3" w14:textId="77777777" w:rsidR="00A054CA" w:rsidRDefault="002F3192">
      <w:pPr>
        <w:numPr>
          <w:ilvl w:val="1"/>
          <w:numId w:val="11"/>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Dniem zapłaty jest dzień wydania polecenia obciążenia rachunku bankowego Zamawiającego.</w:t>
      </w:r>
    </w:p>
    <w:p w14:paraId="32CA9110" w14:textId="77777777" w:rsidR="00A054CA" w:rsidRDefault="002F3192">
      <w:pPr>
        <w:numPr>
          <w:ilvl w:val="1"/>
          <w:numId w:val="11"/>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W przypadku Wynagrodzenia określonego w ust. 2 lit. a niniejszego paragrafu, w sytuacji świadczenia Zamówienia przez część miesiąca należne Wykonawcy wynagrodzenie ustala się w wysokości proporcjonalnej do ilości dni rzeczywiście świadczonej usługi w danym miesiącu.</w:t>
      </w:r>
    </w:p>
    <w:p w14:paraId="202BE2EA" w14:textId="77777777" w:rsidR="00A054CA" w:rsidRDefault="002F3192">
      <w:pPr>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5 [Oświadczenia i ogólne zasady współpracy]</w:t>
      </w:r>
    </w:p>
    <w:p w14:paraId="4EACE527" w14:textId="77777777" w:rsidR="00A054CA" w:rsidRDefault="002F3192">
      <w:pPr>
        <w:numPr>
          <w:ilvl w:val="0"/>
          <w:numId w:val="13"/>
        </w:numPr>
        <w:pBdr>
          <w:top w:val="nil"/>
          <w:left w:val="nil"/>
          <w:bottom w:val="nil"/>
          <w:right w:val="nil"/>
          <w:between w:val="nil"/>
        </w:pBdr>
        <w:spacing w:line="276" w:lineRule="auto"/>
        <w:ind w:left="426"/>
        <w:jc w:val="both"/>
        <w:rPr>
          <w:rFonts w:ascii="Calibri" w:eastAsia="Calibri" w:hAnsi="Calibri" w:cs="Calibri"/>
          <w:color w:val="000000"/>
        </w:rPr>
      </w:pPr>
      <w:r>
        <w:rPr>
          <w:rFonts w:ascii="Calibri" w:eastAsia="Calibri" w:hAnsi="Calibri" w:cs="Calibri"/>
          <w:color w:val="000000"/>
        </w:rPr>
        <w:t>Wykonawca oświadcza, że:</w:t>
      </w:r>
    </w:p>
    <w:p w14:paraId="59DFE135" w14:textId="77777777" w:rsidR="00A054CA" w:rsidRDefault="002F3192">
      <w:pPr>
        <w:numPr>
          <w:ilvl w:val="2"/>
          <w:numId w:val="14"/>
        </w:numPr>
        <w:pBdr>
          <w:top w:val="nil"/>
          <w:left w:val="nil"/>
          <w:bottom w:val="nil"/>
          <w:right w:val="nil"/>
          <w:between w:val="nil"/>
        </w:pBdr>
        <w:spacing w:line="276" w:lineRule="auto"/>
        <w:ind w:left="851" w:hanging="425"/>
        <w:jc w:val="both"/>
        <w:rPr>
          <w:rFonts w:ascii="Calibri" w:eastAsia="Calibri" w:hAnsi="Calibri" w:cs="Calibri"/>
          <w:color w:val="000000"/>
        </w:rPr>
      </w:pPr>
      <w:r>
        <w:rPr>
          <w:rFonts w:ascii="Calibri" w:eastAsia="Calibri" w:hAnsi="Calibri" w:cs="Calibri"/>
          <w:color w:val="000000"/>
        </w:rPr>
        <w:t>posiada wszelkie niezbędne kwalifikacje, w szczególności wiedzę, uprawnienia, umiejętności, doświadczenie i środki techniczno-organizacyjne niezbędne do prawidłowego wykonania Zamówienia;</w:t>
      </w:r>
    </w:p>
    <w:p w14:paraId="7CCF9880" w14:textId="77777777" w:rsidR="00A054CA" w:rsidRDefault="002F3192">
      <w:pPr>
        <w:numPr>
          <w:ilvl w:val="2"/>
          <w:numId w:val="14"/>
        </w:numPr>
        <w:pBdr>
          <w:top w:val="nil"/>
          <w:left w:val="nil"/>
          <w:bottom w:val="nil"/>
          <w:right w:val="nil"/>
          <w:between w:val="nil"/>
        </w:pBdr>
        <w:spacing w:line="276" w:lineRule="auto"/>
        <w:ind w:left="851" w:hanging="425"/>
        <w:jc w:val="both"/>
        <w:rPr>
          <w:rFonts w:ascii="Calibri" w:eastAsia="Calibri" w:hAnsi="Calibri" w:cs="Calibri"/>
          <w:color w:val="000000"/>
        </w:rPr>
      </w:pPr>
      <w:r>
        <w:rPr>
          <w:rFonts w:ascii="Calibri" w:eastAsia="Calibri" w:hAnsi="Calibri" w:cs="Calibri"/>
          <w:color w:val="000000"/>
        </w:rPr>
        <w:t xml:space="preserve">wykona Zamówienie dochowując najwyższej możliwej staranności wynikającej </w:t>
      </w:r>
      <w:r>
        <w:rPr>
          <w:rFonts w:ascii="Calibri" w:eastAsia="Calibri" w:hAnsi="Calibri" w:cs="Calibri"/>
          <w:color w:val="000000"/>
        </w:rPr>
        <w:br/>
        <w:t>z profesjonalnego charakteru prowadzonej przez niego działalności</w:t>
      </w:r>
      <w:r>
        <w:rPr>
          <w:rFonts w:ascii="Calibri" w:eastAsia="Calibri" w:hAnsi="Calibri" w:cs="Calibri"/>
          <w:i/>
          <w:iCs/>
          <w:color w:val="000000"/>
        </w:rPr>
        <w:t>.</w:t>
      </w:r>
    </w:p>
    <w:p w14:paraId="431A5612" w14:textId="77777777" w:rsidR="00A054CA" w:rsidRDefault="002F3192">
      <w:pPr>
        <w:numPr>
          <w:ilvl w:val="0"/>
          <w:numId w:val="13"/>
        </w:numPr>
        <w:pBdr>
          <w:top w:val="nil"/>
          <w:left w:val="nil"/>
          <w:bottom w:val="nil"/>
          <w:right w:val="nil"/>
          <w:between w:val="nil"/>
        </w:pBdr>
        <w:spacing w:line="276" w:lineRule="auto"/>
        <w:ind w:left="426"/>
        <w:jc w:val="both"/>
        <w:rPr>
          <w:rFonts w:ascii="Calibri" w:eastAsia="Calibri" w:hAnsi="Calibri" w:cs="Calibri"/>
          <w:color w:val="000000"/>
        </w:rPr>
      </w:pPr>
      <w:r>
        <w:rPr>
          <w:rFonts w:ascii="Calibri" w:eastAsia="Calibri" w:hAnsi="Calibri" w:cs="Calibri"/>
          <w:color w:val="000000"/>
        </w:rPr>
        <w:t>Wykonawca zobowiązany jest w szczególności:</w:t>
      </w:r>
    </w:p>
    <w:p w14:paraId="6464B5D9" w14:textId="77777777" w:rsidR="00A054CA" w:rsidRDefault="002F3192">
      <w:pPr>
        <w:numPr>
          <w:ilvl w:val="0"/>
          <w:numId w:val="15"/>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do ścisłej współpracy z Zamawiającym przy wykonywaniu Zamówienia;</w:t>
      </w:r>
    </w:p>
    <w:p w14:paraId="06A12059" w14:textId="77777777" w:rsidR="00A054CA" w:rsidRDefault="002F3192">
      <w:pPr>
        <w:numPr>
          <w:ilvl w:val="0"/>
          <w:numId w:val="15"/>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podporządkować się wskazówkom Zamawiającego dotyczącym sposobu realizacji Zamówienia, przy czym wskazówki nie mogą być sprzeczne z Umową, mogą jednak doprecyzowywać jej postanowienia;</w:t>
      </w:r>
    </w:p>
    <w:p w14:paraId="6E62B9FD" w14:textId="77777777" w:rsidR="00A054CA" w:rsidRDefault="002F3192">
      <w:pPr>
        <w:numPr>
          <w:ilvl w:val="0"/>
          <w:numId w:val="15"/>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lastRenderedPageBreak/>
        <w:t>do zapewnienia uczestnictwa wyznaczonych przedstawicieli Wykonawcy w spotkaniach z przedstawicielami Zamawiającego w miejscu i w czasie określonym przez Zamawiającego;</w:t>
      </w:r>
    </w:p>
    <w:p w14:paraId="5C861FEF" w14:textId="77777777" w:rsidR="00A054CA" w:rsidRDefault="002F3192">
      <w:pPr>
        <w:numPr>
          <w:ilvl w:val="0"/>
          <w:numId w:val="15"/>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uwzględnienia uwag Zamawiającego do przedstawionego planu przeprowadzenia każdej z kampanii reklamowych;</w:t>
      </w:r>
    </w:p>
    <w:p w14:paraId="20840BF0" w14:textId="77777777" w:rsidR="00A054CA" w:rsidRDefault="002F3192">
      <w:pPr>
        <w:numPr>
          <w:ilvl w:val="0"/>
          <w:numId w:val="15"/>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uzyskania akceptacji Zamawiającego dla planu prowadzenia każdej kampanii reklamowej i rozpoczęcia i prowadzenia kampanii zgodnie z tym planem;</w:t>
      </w:r>
    </w:p>
    <w:p w14:paraId="04CAB030" w14:textId="77777777" w:rsidR="00A054CA" w:rsidRDefault="002F3192">
      <w:pPr>
        <w:numPr>
          <w:ilvl w:val="0"/>
          <w:numId w:val="15"/>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do modyfikacji, w ramach wynagrodzenia określonego w § 3 Umowy, na wezwanie Zamawiającego i zgodnie z jego wskazówkami kampanii reklamowej;</w:t>
      </w:r>
    </w:p>
    <w:p w14:paraId="6ED5C52D" w14:textId="77777777" w:rsidR="00A054CA" w:rsidRDefault="002F3192">
      <w:pPr>
        <w:numPr>
          <w:ilvl w:val="0"/>
          <w:numId w:val="15"/>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niezwłocznie informować Zamawiającego o wszelkich okolicznościach mogących utrudnić wykonanie Zamówienia, pod rygorem utraty prawa do powoływania się na te okoliczności przy ostatecznym rozliczeniu Umowy;</w:t>
      </w:r>
    </w:p>
    <w:p w14:paraId="19FA41D7" w14:textId="77777777" w:rsidR="00A054CA" w:rsidRDefault="002F3192">
      <w:pPr>
        <w:numPr>
          <w:ilvl w:val="0"/>
          <w:numId w:val="15"/>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do udzielania na żądanie Zamawiającego wszelkich informacji o przebiegu wykonywania Zamówienia i umożliwienia Zamawiającemu dokonywania kontroli prawidłowości jego wykonywania;</w:t>
      </w:r>
    </w:p>
    <w:p w14:paraId="30BC9D90" w14:textId="77777777" w:rsidR="00A054CA" w:rsidRDefault="002F3192">
      <w:pPr>
        <w:numPr>
          <w:ilvl w:val="0"/>
          <w:numId w:val="15"/>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do informowania Zamawiającego o wykonaniu każdego z zadań realizowanych w ramach udzielonego Zamówienia lub o przewidywanym opóźnieniu w jego wykonaniu i przyczynie tego opóźnienia.</w:t>
      </w:r>
    </w:p>
    <w:p w14:paraId="4EF56997" w14:textId="77777777" w:rsidR="00A054CA" w:rsidRDefault="002F3192">
      <w:pPr>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6 [Prawa autorskie]</w:t>
      </w:r>
    </w:p>
    <w:p w14:paraId="37E09C40" w14:textId="77777777" w:rsidR="00A054CA" w:rsidRDefault="002F3192">
      <w:pPr>
        <w:numPr>
          <w:ilvl w:val="1"/>
          <w:numId w:val="16"/>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Wykonawca</w:t>
      </w:r>
      <w:r>
        <w:rPr>
          <w:rFonts w:ascii="Calibri" w:eastAsia="Calibri" w:hAnsi="Calibri" w:cs="Calibri"/>
          <w:b/>
          <w:bCs/>
          <w:color w:val="000000"/>
        </w:rPr>
        <w:t xml:space="preserve"> </w:t>
      </w:r>
      <w:r>
        <w:rPr>
          <w:rFonts w:ascii="Calibri" w:eastAsia="Calibri" w:hAnsi="Calibri" w:cs="Calibri"/>
          <w:color w:val="000000"/>
        </w:rPr>
        <w:t>przenosi na</w:t>
      </w:r>
      <w:r>
        <w:rPr>
          <w:rFonts w:ascii="Calibri" w:eastAsia="Calibri" w:hAnsi="Calibri" w:cs="Calibri"/>
          <w:b/>
          <w:bCs/>
          <w:color w:val="000000"/>
        </w:rPr>
        <w:t xml:space="preserve"> </w:t>
      </w:r>
      <w:r>
        <w:rPr>
          <w:rFonts w:ascii="Calibri" w:eastAsia="Calibri" w:hAnsi="Calibri" w:cs="Calibri"/>
          <w:color w:val="000000"/>
        </w:rPr>
        <w:t>Zamawiającego</w:t>
      </w:r>
      <w:r>
        <w:rPr>
          <w:rFonts w:ascii="Calibri" w:eastAsia="Calibri" w:hAnsi="Calibri" w:cs="Calibri"/>
          <w:b/>
          <w:bCs/>
          <w:color w:val="000000"/>
        </w:rPr>
        <w:t xml:space="preserve"> </w:t>
      </w:r>
      <w:r>
        <w:rPr>
          <w:rFonts w:ascii="Calibri" w:eastAsia="Calibri" w:hAnsi="Calibri" w:cs="Calibri"/>
          <w:color w:val="000000"/>
        </w:rPr>
        <w:t>całość autorskich praw majątkowych do wszystkich utworów (dalej również „utworu”), które powstaną w toku realizacji Umowy przez Wykonawcę, a będą utworem w rozumieniu ustawy z dnia 4 lutego 1994 r. o prawie autorskim i prawach pokrewnych (Dz. U. z 2022r., poz. 2509) dalej również „prawa</w:t>
      </w:r>
      <w:r>
        <w:rPr>
          <w:rFonts w:ascii="Calibri" w:eastAsia="Calibri" w:hAnsi="Calibri" w:cs="Calibri"/>
          <w:i/>
          <w:iCs/>
          <w:color w:val="000000"/>
        </w:rPr>
        <w:t xml:space="preserve"> </w:t>
      </w:r>
      <w:r>
        <w:rPr>
          <w:rFonts w:ascii="Calibri" w:eastAsia="Calibri" w:hAnsi="Calibri" w:cs="Calibri"/>
          <w:color w:val="000000"/>
        </w:rPr>
        <w:t>autorskiego”.  Dla uniknięcia wątpliwości powyższe nie dotyczy obrazów, zdjęć, grafiki wektorowej, filmów wideo lub muzyki udostępnionych w ramach Zamówienia przez Wykonawcę poprzez bazę umożliwiającej jej pobranie zgodnie z § 1 ust 2 pkt 4 Umowy do której Wykonawca w ramach wynagrodzenia o którym mowa w § 3 Umowy zapewnia licencje na zasadach przewidzianych w Opisie przedmiotu zamówienia, który stanowi załącznik nr 1 do Umowy.</w:t>
      </w:r>
    </w:p>
    <w:p w14:paraId="3ED70749" w14:textId="77777777" w:rsidR="00A054CA" w:rsidRDefault="002F3192">
      <w:pPr>
        <w:numPr>
          <w:ilvl w:val="1"/>
          <w:numId w:val="16"/>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Przejście autorskich praw majątkowych do utworu, następuje z chwilą wydania jego materialnych nośników</w:t>
      </w:r>
      <w:r>
        <w:rPr>
          <w:rFonts w:ascii="Calibri" w:eastAsia="Calibri" w:hAnsi="Calibri" w:cs="Calibri"/>
          <w:b/>
          <w:bCs/>
          <w:color w:val="000000"/>
        </w:rPr>
        <w:t xml:space="preserve"> </w:t>
      </w:r>
      <w:r>
        <w:rPr>
          <w:rFonts w:ascii="Calibri" w:eastAsia="Calibri" w:hAnsi="Calibri" w:cs="Calibri"/>
          <w:color w:val="000000"/>
        </w:rPr>
        <w:t xml:space="preserve">Zamawiającemu lub z chwilą wprowadzenia utworu do środka komunikacji elektronicznej w taki sposób, że Zamawiający mógł się z nim zapoznać. </w:t>
      </w:r>
    </w:p>
    <w:p w14:paraId="5A3F52A9" w14:textId="77777777" w:rsidR="00A054CA" w:rsidRDefault="002F3192">
      <w:pPr>
        <w:numPr>
          <w:ilvl w:val="1"/>
          <w:numId w:val="16"/>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Przeniesienie autorskich praw majątkowych do utworu obejmuje następujące pola eksploatacji:</w:t>
      </w:r>
    </w:p>
    <w:p w14:paraId="4A5300C0"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 xml:space="preserve">wytwarzanie nieograniczonej ilości egzemplarzy utworu z zastosowaniem technik: poligraficznych, reprograficznych, informatycznych, fotograficznych, cyfrowych, na </w:t>
      </w:r>
      <w:r>
        <w:rPr>
          <w:rFonts w:ascii="Calibri" w:eastAsia="Calibri" w:hAnsi="Calibri" w:cs="Calibri"/>
          <w:color w:val="000000"/>
        </w:rPr>
        <w:lastRenderedPageBreak/>
        <w:t>nośnikach optoelektronicznych, fonograficznych, zapisu magnetycznego, audiowizualnych lub multimedialnych;</w:t>
      </w:r>
    </w:p>
    <w:p w14:paraId="6D509A0B"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wprowadzanie do obrotu oryginału albo egzemplarzy, najem lub użyczenie oryginału albo egzemplarzy, na których utwór utrwalono - bez ograniczeń przedmiotowych, terytorialnych i czasowych, bez względu na przeznaczenie;</w:t>
      </w:r>
    </w:p>
    <w:p w14:paraId="48327F19"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wprowadzenie do pamięci komputera i systemów operacyjnych;</w:t>
      </w:r>
    </w:p>
    <w:p w14:paraId="5442B986"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rozpowszechnianie w sieciach informatycznych lub teleinformatycznych, w tym w Internecie, w ten sposób aby osoby miały dostęp do utworu w wybranym przez siebie miejscu i czasie;</w:t>
      </w:r>
    </w:p>
    <w:p w14:paraId="1ED4228C"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publiczne wykonanie, wystawienie, wyświetlenie, odtworzenie, nadawanie, remitowanie, w tym za pośrednictwem sieci kablowych i satelitarnych;</w:t>
      </w:r>
    </w:p>
    <w:p w14:paraId="4B3E18AB"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 xml:space="preserve">wydawanie całości lub fragmentów utworu w publikacjach zbiorowych w postaci książkowej (albumy, katalogi, leksykony), wydawnictwach multimedialnych, samodzielnie lub </w:t>
      </w:r>
      <w:r>
        <w:rPr>
          <w:rFonts w:ascii="Calibri" w:eastAsia="Calibri" w:hAnsi="Calibri" w:cs="Calibri"/>
          <w:color w:val="000000"/>
        </w:rPr>
        <w:br/>
        <w:t>w wydaniach z utworami innych podmiotów;</w:t>
      </w:r>
    </w:p>
    <w:p w14:paraId="284540B9"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 xml:space="preserve">rozpowszechniania po dokonaniu opracowania redakcyjnego, polegającego m.in. </w:t>
      </w:r>
      <w:r>
        <w:rPr>
          <w:rFonts w:ascii="Calibri" w:eastAsia="Calibri" w:hAnsi="Calibri" w:cs="Calibri"/>
          <w:color w:val="000000"/>
        </w:rPr>
        <w:br/>
        <w:t>na wprowadzaniu śródtytułów, podtytułów, opisów;</w:t>
      </w:r>
    </w:p>
    <w:p w14:paraId="03D0C291"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 xml:space="preserve">wykorzystywanie w celach informacyjnych, promocji i reklamy; </w:t>
      </w:r>
    </w:p>
    <w:p w14:paraId="7AC4E17B"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nieodpłatne lub odpłatne wypożyczenie lub udostępnienie zwielokrotnionych egzemplarzy;</w:t>
      </w:r>
    </w:p>
    <w:p w14:paraId="6E0B1D59" w14:textId="77777777" w:rsidR="00A054CA" w:rsidRDefault="002F3192">
      <w:pPr>
        <w:numPr>
          <w:ilvl w:val="0"/>
          <w:numId w:val="2"/>
        </w:numPr>
        <w:pBdr>
          <w:top w:val="nil"/>
          <w:left w:val="nil"/>
          <w:bottom w:val="nil"/>
          <w:right w:val="nil"/>
          <w:between w:val="nil"/>
        </w:pBdr>
        <w:spacing w:line="276" w:lineRule="auto"/>
        <w:ind w:left="851"/>
        <w:jc w:val="both"/>
        <w:rPr>
          <w:rFonts w:ascii="Calibri" w:eastAsia="Calibri" w:hAnsi="Calibri" w:cs="Calibri"/>
          <w:color w:val="000000"/>
        </w:rPr>
      </w:pPr>
      <w:r>
        <w:rPr>
          <w:rFonts w:ascii="Calibri" w:eastAsia="Calibri" w:hAnsi="Calibri" w:cs="Calibri"/>
          <w:color w:val="000000"/>
        </w:rPr>
        <w:t>opracowanie w szczególności polegające na przeróbce, zmianie, wykorzystaniu części, przemontowaniu utworu a także prawo do rozporządzania i korzystania z opracowania.</w:t>
      </w:r>
    </w:p>
    <w:p w14:paraId="3B71CE4D" w14:textId="77777777" w:rsidR="00A054CA" w:rsidRDefault="002F3192">
      <w:pPr>
        <w:numPr>
          <w:ilvl w:val="1"/>
          <w:numId w:val="16"/>
        </w:numPr>
        <w:pBdr>
          <w:top w:val="nil"/>
          <w:left w:val="nil"/>
          <w:bottom w:val="nil"/>
          <w:right w:val="nil"/>
          <w:between w:val="nil"/>
        </w:pBdr>
        <w:spacing w:line="276" w:lineRule="auto"/>
        <w:ind w:left="567" w:hanging="567"/>
        <w:jc w:val="both"/>
        <w:rPr>
          <w:rFonts w:ascii="Calibri" w:eastAsia="Calibri" w:hAnsi="Calibri" w:cs="Calibri"/>
          <w:color w:val="000000"/>
        </w:rPr>
      </w:pPr>
      <w:r>
        <w:rPr>
          <w:rFonts w:ascii="Calibri" w:eastAsia="Calibri" w:hAnsi="Calibri" w:cs="Calibri"/>
          <w:color w:val="000000"/>
        </w:rPr>
        <w:t>Wykonawca  oświadcza, że realizując zamówienie nie naruszy praw majątkowych osób trzecich i przekaże utwór w stanie wolnym od obciążeń prawami tych osób.</w:t>
      </w:r>
    </w:p>
    <w:p w14:paraId="18043A44" w14:textId="77777777" w:rsidR="00A054CA" w:rsidRDefault="002F3192">
      <w:pPr>
        <w:numPr>
          <w:ilvl w:val="1"/>
          <w:numId w:val="16"/>
        </w:numPr>
        <w:pBdr>
          <w:top w:val="nil"/>
          <w:left w:val="nil"/>
          <w:bottom w:val="nil"/>
          <w:right w:val="nil"/>
          <w:between w:val="nil"/>
        </w:pBdr>
        <w:spacing w:line="276" w:lineRule="auto"/>
        <w:ind w:left="567" w:hanging="567"/>
        <w:jc w:val="both"/>
        <w:rPr>
          <w:rFonts w:ascii="Calibri" w:eastAsia="Calibri" w:hAnsi="Calibri" w:cs="Calibri"/>
          <w:color w:val="000000"/>
        </w:rPr>
      </w:pPr>
      <w:r>
        <w:rPr>
          <w:rFonts w:ascii="Calibri" w:eastAsia="Calibri" w:hAnsi="Calibri" w:cs="Calibri"/>
          <w:color w:val="000000"/>
        </w:rPr>
        <w:t xml:space="preserve">Na podstawie § 21 ust. 2[1] prawa autorskiego Wykonawca zrzeka się pośrednictwa organizacji zbiorowego zarządzania prawami autorskimi w zakresie korzystania z utworu polegającego na publicznym udostępnianiu utworu w taki sposób, aby każdy mógł mieć do nich dostęp w miejscu i czasie przez siebie wybranym. </w:t>
      </w:r>
    </w:p>
    <w:p w14:paraId="753BF175" w14:textId="77777777" w:rsidR="00A054CA" w:rsidRDefault="002F3192">
      <w:pPr>
        <w:numPr>
          <w:ilvl w:val="1"/>
          <w:numId w:val="16"/>
        </w:numPr>
        <w:pBdr>
          <w:top w:val="nil"/>
          <w:left w:val="nil"/>
          <w:bottom w:val="nil"/>
          <w:right w:val="nil"/>
          <w:between w:val="nil"/>
        </w:pBdr>
        <w:spacing w:line="276" w:lineRule="auto"/>
        <w:ind w:left="567" w:hanging="567"/>
        <w:jc w:val="both"/>
        <w:rPr>
          <w:rFonts w:ascii="Calibri" w:eastAsia="Calibri" w:hAnsi="Calibri" w:cs="Calibri"/>
          <w:color w:val="000000"/>
        </w:rPr>
      </w:pPr>
      <w:r>
        <w:rPr>
          <w:rFonts w:ascii="Calibri" w:eastAsia="Calibri" w:hAnsi="Calibri" w:cs="Calibri"/>
          <w:color w:val="000000"/>
        </w:rPr>
        <w:t>Wykonawca</w:t>
      </w:r>
      <w:r>
        <w:rPr>
          <w:rFonts w:ascii="Calibri" w:eastAsia="Calibri" w:hAnsi="Calibri" w:cs="Calibri"/>
          <w:b/>
          <w:bCs/>
          <w:color w:val="000000"/>
        </w:rPr>
        <w:t xml:space="preserve"> </w:t>
      </w:r>
      <w:r>
        <w:rPr>
          <w:rFonts w:ascii="Calibri" w:eastAsia="Calibri" w:hAnsi="Calibri" w:cs="Calibri"/>
          <w:color w:val="000000"/>
        </w:rPr>
        <w:t>wyraża zgodę na dokonywanie przez Zamawiającego w jego imieniu nadzoru autorskiego nad wykonanym utworem.</w:t>
      </w:r>
    </w:p>
    <w:p w14:paraId="17AAFC88" w14:textId="77777777" w:rsidR="00A054CA" w:rsidRDefault="002F3192">
      <w:pPr>
        <w:numPr>
          <w:ilvl w:val="1"/>
          <w:numId w:val="16"/>
        </w:numPr>
        <w:pBdr>
          <w:top w:val="nil"/>
          <w:left w:val="nil"/>
          <w:bottom w:val="nil"/>
          <w:right w:val="nil"/>
          <w:between w:val="nil"/>
        </w:pBdr>
        <w:spacing w:line="276" w:lineRule="auto"/>
        <w:ind w:left="567" w:hanging="567"/>
        <w:jc w:val="both"/>
        <w:rPr>
          <w:rFonts w:ascii="Calibri" w:eastAsia="Calibri" w:hAnsi="Calibri" w:cs="Calibri"/>
          <w:color w:val="000000"/>
        </w:rPr>
      </w:pPr>
      <w:r>
        <w:rPr>
          <w:rFonts w:ascii="Calibri" w:eastAsia="Calibri" w:hAnsi="Calibri" w:cs="Calibri"/>
          <w:color w:val="000000"/>
        </w:rPr>
        <w:t>Wykonawca</w:t>
      </w:r>
      <w:r>
        <w:rPr>
          <w:rFonts w:ascii="Calibri" w:eastAsia="Calibri" w:hAnsi="Calibri" w:cs="Calibri"/>
          <w:b/>
          <w:bCs/>
          <w:color w:val="000000"/>
        </w:rPr>
        <w:t xml:space="preserve"> </w:t>
      </w:r>
      <w:r>
        <w:rPr>
          <w:rFonts w:ascii="Calibri" w:eastAsia="Calibri" w:hAnsi="Calibri" w:cs="Calibri"/>
          <w:color w:val="000000"/>
        </w:rPr>
        <w:t>zapewnia, że żaden z ewentualnych twórców ani współtwórców utworu nie będzie wykonywał osobistych praw majątkowych wynikających z autorstwa utworu.</w:t>
      </w:r>
    </w:p>
    <w:p w14:paraId="15A6BDF5" w14:textId="77777777" w:rsidR="00A054CA" w:rsidRDefault="002F3192">
      <w:pPr>
        <w:numPr>
          <w:ilvl w:val="1"/>
          <w:numId w:val="16"/>
        </w:numPr>
        <w:pBdr>
          <w:top w:val="nil"/>
          <w:left w:val="nil"/>
          <w:bottom w:val="nil"/>
          <w:right w:val="nil"/>
          <w:between w:val="nil"/>
        </w:pBdr>
        <w:spacing w:line="276" w:lineRule="auto"/>
        <w:ind w:left="567" w:hanging="567"/>
        <w:jc w:val="both"/>
        <w:rPr>
          <w:rFonts w:ascii="Calibri" w:eastAsia="Calibri" w:hAnsi="Calibri" w:cs="Calibri"/>
          <w:color w:val="000000"/>
        </w:rPr>
      </w:pPr>
      <w:r>
        <w:rPr>
          <w:rFonts w:ascii="Calibri" w:eastAsia="Calibri" w:hAnsi="Calibri" w:cs="Calibri"/>
          <w:color w:val="000000"/>
        </w:rPr>
        <w:t>Zamawiający</w:t>
      </w:r>
      <w:r>
        <w:rPr>
          <w:rFonts w:ascii="Calibri" w:eastAsia="Calibri" w:hAnsi="Calibri" w:cs="Calibri"/>
          <w:b/>
          <w:bCs/>
          <w:color w:val="000000"/>
        </w:rPr>
        <w:t xml:space="preserve"> </w:t>
      </w:r>
      <w:r>
        <w:rPr>
          <w:rFonts w:ascii="Calibri" w:eastAsia="Calibri" w:hAnsi="Calibri" w:cs="Calibri"/>
          <w:color w:val="000000"/>
        </w:rPr>
        <w:t>uprawniony jest do anonimowego rozpowszechniania utworu, ale nie jest zobowiązany do jego rozpowszechniania.</w:t>
      </w:r>
    </w:p>
    <w:p w14:paraId="38D21D99" w14:textId="77777777" w:rsidR="00A054CA" w:rsidRDefault="002F3192">
      <w:pPr>
        <w:numPr>
          <w:ilvl w:val="1"/>
          <w:numId w:val="16"/>
        </w:numPr>
        <w:pBdr>
          <w:top w:val="nil"/>
          <w:left w:val="nil"/>
          <w:bottom w:val="nil"/>
          <w:right w:val="nil"/>
          <w:between w:val="nil"/>
        </w:pBdr>
        <w:spacing w:line="276" w:lineRule="auto"/>
        <w:ind w:left="567" w:hanging="567"/>
        <w:jc w:val="both"/>
        <w:rPr>
          <w:rFonts w:ascii="Calibri" w:eastAsia="Calibri" w:hAnsi="Calibri" w:cs="Calibri"/>
          <w:color w:val="000000"/>
        </w:rPr>
      </w:pPr>
      <w:r>
        <w:rPr>
          <w:rFonts w:ascii="Calibri" w:eastAsia="Calibri" w:hAnsi="Calibri" w:cs="Calibri"/>
          <w:color w:val="000000"/>
        </w:rPr>
        <w:lastRenderedPageBreak/>
        <w:t xml:space="preserve">Przeniesienie praw majątkowych nie jest ograniczone pod względem celu rozpowszechniania utworu, ani też pod względem czasowym i terytorialnym, a prawa te mogą być przenoszone na inne podmioty bez żadnych ograniczeń. </w:t>
      </w:r>
    </w:p>
    <w:p w14:paraId="6FC635E5" w14:textId="77777777" w:rsidR="00A054CA" w:rsidRDefault="002F3192">
      <w:pPr>
        <w:numPr>
          <w:ilvl w:val="1"/>
          <w:numId w:val="16"/>
        </w:numPr>
        <w:pBdr>
          <w:top w:val="nil"/>
          <w:left w:val="nil"/>
          <w:bottom w:val="nil"/>
          <w:right w:val="nil"/>
          <w:between w:val="nil"/>
        </w:pBdr>
        <w:spacing w:line="276" w:lineRule="auto"/>
        <w:ind w:left="567" w:hanging="567"/>
        <w:jc w:val="both"/>
        <w:rPr>
          <w:rFonts w:ascii="Calibri" w:eastAsia="Calibri" w:hAnsi="Calibri" w:cs="Calibri"/>
          <w:color w:val="000000"/>
        </w:rPr>
      </w:pPr>
      <w:r>
        <w:rPr>
          <w:rFonts w:ascii="Calibri" w:eastAsia="Calibri" w:hAnsi="Calibri" w:cs="Calibri"/>
          <w:color w:val="000000"/>
        </w:rPr>
        <w:t>Zamawiającemu</w:t>
      </w:r>
      <w:r>
        <w:rPr>
          <w:rFonts w:ascii="Calibri" w:eastAsia="Calibri" w:hAnsi="Calibri" w:cs="Calibri"/>
          <w:b/>
          <w:bCs/>
          <w:color w:val="000000"/>
        </w:rPr>
        <w:t xml:space="preserve"> </w:t>
      </w:r>
      <w:r>
        <w:rPr>
          <w:rFonts w:ascii="Calibri" w:eastAsia="Calibri" w:hAnsi="Calibri" w:cs="Calibri"/>
          <w:color w:val="000000"/>
        </w:rPr>
        <w:t>przysługuje wyłączne praw zezwalania na wykonywanie zależnych praw autorskich lub praw z utworu.</w:t>
      </w:r>
    </w:p>
    <w:p w14:paraId="220E7EB1" w14:textId="77777777" w:rsidR="00A054CA" w:rsidRDefault="002F3192">
      <w:pPr>
        <w:numPr>
          <w:ilvl w:val="1"/>
          <w:numId w:val="16"/>
        </w:numPr>
        <w:pBdr>
          <w:top w:val="nil"/>
          <w:left w:val="nil"/>
          <w:bottom w:val="nil"/>
          <w:right w:val="nil"/>
          <w:between w:val="nil"/>
        </w:pBdr>
        <w:spacing w:line="276" w:lineRule="auto"/>
        <w:ind w:left="567" w:hanging="567"/>
        <w:jc w:val="both"/>
        <w:rPr>
          <w:rFonts w:ascii="Calibri" w:eastAsia="Calibri" w:hAnsi="Calibri" w:cs="Calibri"/>
          <w:color w:val="000000"/>
        </w:rPr>
      </w:pPr>
      <w:r>
        <w:rPr>
          <w:rFonts w:ascii="Calibri" w:eastAsia="Calibri" w:hAnsi="Calibri" w:cs="Calibri"/>
          <w:color w:val="000000"/>
        </w:rPr>
        <w:t>Wykonawca</w:t>
      </w:r>
      <w:r>
        <w:rPr>
          <w:rFonts w:ascii="Calibri" w:eastAsia="Calibri" w:hAnsi="Calibri" w:cs="Calibri"/>
          <w:b/>
          <w:bCs/>
          <w:color w:val="000000"/>
        </w:rPr>
        <w:t xml:space="preserve"> </w:t>
      </w:r>
      <w:r>
        <w:rPr>
          <w:rFonts w:ascii="Calibri" w:eastAsia="Calibri" w:hAnsi="Calibri" w:cs="Calibri"/>
          <w:color w:val="000000"/>
        </w:rPr>
        <w:t>oświadcza, że przed przejściem praw autorskich na Zamawiającego , Zamawiający</w:t>
      </w:r>
      <w:r>
        <w:rPr>
          <w:rFonts w:ascii="Calibri" w:eastAsia="Calibri" w:hAnsi="Calibri" w:cs="Calibri"/>
          <w:b/>
          <w:bCs/>
          <w:color w:val="000000"/>
        </w:rPr>
        <w:t xml:space="preserve"> </w:t>
      </w:r>
      <w:r>
        <w:rPr>
          <w:rFonts w:ascii="Calibri" w:eastAsia="Calibri" w:hAnsi="Calibri" w:cs="Calibri"/>
          <w:color w:val="000000"/>
        </w:rPr>
        <w:t xml:space="preserve"> jest uprawniony do nieodpłatnego korzystania z wszelkich utworów powstałych w związku realizacją Umowy, a udostępnionych mu przez Wykonawcę.</w:t>
      </w:r>
    </w:p>
    <w:p w14:paraId="211F0061" w14:textId="77777777" w:rsidR="00A054CA" w:rsidRDefault="002F3192">
      <w:pPr>
        <w:numPr>
          <w:ilvl w:val="1"/>
          <w:numId w:val="16"/>
        </w:numPr>
        <w:pBdr>
          <w:top w:val="nil"/>
          <w:left w:val="nil"/>
          <w:bottom w:val="nil"/>
          <w:right w:val="nil"/>
          <w:between w:val="nil"/>
        </w:pBdr>
        <w:spacing w:line="276" w:lineRule="auto"/>
        <w:ind w:left="567" w:hanging="567"/>
        <w:jc w:val="both"/>
        <w:rPr>
          <w:rFonts w:ascii="Calibri" w:eastAsia="Calibri" w:hAnsi="Calibri" w:cs="Calibri"/>
          <w:color w:val="000000"/>
        </w:rPr>
      </w:pPr>
      <w:r>
        <w:rPr>
          <w:rFonts w:ascii="Calibri" w:eastAsia="Calibri" w:hAnsi="Calibri" w:cs="Calibri"/>
          <w:color w:val="000000"/>
        </w:rPr>
        <w:t>W okresie realizacji Umowy, w zakresie niezbędnym do jego prawidłowej realizacji Wykonawcy przysługuje niewyłączną licencja na posługiwanie się i ewentualne dalsze opracowywanie utworu przekazanych już Zamawiającemu.</w:t>
      </w:r>
    </w:p>
    <w:p w14:paraId="3D5E45EE" w14:textId="77777777" w:rsidR="00A054CA" w:rsidRDefault="00A054CA">
      <w:pPr>
        <w:pBdr>
          <w:top w:val="nil"/>
          <w:left w:val="nil"/>
          <w:bottom w:val="nil"/>
          <w:right w:val="nil"/>
          <w:between w:val="nil"/>
        </w:pBdr>
        <w:spacing w:line="276" w:lineRule="auto"/>
        <w:rPr>
          <w:rFonts w:ascii="Calibri" w:eastAsia="Calibri" w:hAnsi="Calibri" w:cs="Calibri"/>
          <w:b/>
          <w:bCs/>
          <w:color w:val="000000"/>
        </w:rPr>
      </w:pPr>
    </w:p>
    <w:p w14:paraId="64AD9A3E" w14:textId="77777777" w:rsidR="00A054CA" w:rsidRDefault="002F3192">
      <w:pPr>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7 [Odbiór sprawozdań i raportów]</w:t>
      </w:r>
    </w:p>
    <w:p w14:paraId="7303341B" w14:textId="77777777" w:rsidR="00A054CA" w:rsidRDefault="002F3192">
      <w:pPr>
        <w:numPr>
          <w:ilvl w:val="0"/>
          <w:numId w:val="3"/>
        </w:numPr>
        <w:pBdr>
          <w:top w:val="nil"/>
          <w:left w:val="nil"/>
          <w:bottom w:val="nil"/>
          <w:right w:val="nil"/>
          <w:between w:val="nil"/>
        </w:pBdr>
        <w:spacing w:line="276" w:lineRule="auto"/>
        <w:ind w:left="426"/>
        <w:jc w:val="both"/>
        <w:rPr>
          <w:rFonts w:ascii="Calibri" w:eastAsia="Calibri" w:hAnsi="Calibri" w:cs="Calibri"/>
          <w:color w:val="000000"/>
        </w:rPr>
      </w:pPr>
      <w:r>
        <w:rPr>
          <w:rFonts w:ascii="Calibri" w:eastAsia="Calibri" w:hAnsi="Calibri" w:cs="Calibri"/>
          <w:b/>
          <w:bCs/>
          <w:color w:val="000000"/>
        </w:rPr>
        <w:t>Wykonawca</w:t>
      </w:r>
      <w:r>
        <w:rPr>
          <w:rFonts w:ascii="Calibri" w:eastAsia="Calibri" w:hAnsi="Calibri" w:cs="Calibri"/>
          <w:color w:val="000000"/>
        </w:rPr>
        <w:t xml:space="preserve"> na koniec realizacji przedmiotu Umowy złoży w siedzibie Zamawiającego lub prześle za pośrednictwem poczty elektronicznej raport podsumowujący całość wykonanych działań w ciągu trwania całej umowy. </w:t>
      </w:r>
    </w:p>
    <w:p w14:paraId="5CF2EC1D" w14:textId="77777777" w:rsidR="00A054CA" w:rsidRDefault="002F3192">
      <w:pPr>
        <w:numPr>
          <w:ilvl w:val="0"/>
          <w:numId w:val="3"/>
        </w:numPr>
        <w:pBdr>
          <w:top w:val="nil"/>
          <w:left w:val="nil"/>
          <w:bottom w:val="nil"/>
          <w:right w:val="nil"/>
          <w:between w:val="nil"/>
        </w:pBdr>
        <w:spacing w:line="276" w:lineRule="auto"/>
        <w:ind w:left="426"/>
        <w:jc w:val="both"/>
        <w:rPr>
          <w:rFonts w:ascii="Calibri" w:eastAsia="Calibri" w:hAnsi="Calibri" w:cs="Calibri"/>
          <w:color w:val="000000"/>
        </w:rPr>
      </w:pPr>
      <w:r>
        <w:rPr>
          <w:rFonts w:ascii="Calibri" w:eastAsia="Calibri" w:hAnsi="Calibri" w:cs="Calibri"/>
          <w:color w:val="000000"/>
        </w:rPr>
        <w:t>W terminie 7 dni po upływie każdego miesiąca kalendarzowego realizacji kampanii Wykonawca złoży w siedzibie Zamawiającego lub prześle za pośrednictwem poczty elektronicznej sprawozdanie z realizacji zadań w danym miesiącu. Zamawiający jest uprawniony do żądania uszczegółowienia przekazanych informacji.</w:t>
      </w:r>
    </w:p>
    <w:p w14:paraId="6E58FB8F" w14:textId="77777777" w:rsidR="00A054CA" w:rsidRDefault="002F3192">
      <w:pPr>
        <w:numPr>
          <w:ilvl w:val="0"/>
          <w:numId w:val="3"/>
        </w:numPr>
        <w:pBdr>
          <w:top w:val="nil"/>
          <w:left w:val="nil"/>
          <w:bottom w:val="nil"/>
          <w:right w:val="nil"/>
          <w:between w:val="nil"/>
        </w:pBdr>
        <w:spacing w:line="276" w:lineRule="auto"/>
        <w:ind w:left="426"/>
        <w:jc w:val="both"/>
        <w:rPr>
          <w:rFonts w:ascii="Calibri" w:eastAsia="Calibri" w:hAnsi="Calibri" w:cs="Calibri"/>
          <w:color w:val="000000"/>
        </w:rPr>
      </w:pPr>
      <w:r>
        <w:rPr>
          <w:rFonts w:ascii="Calibri" w:eastAsia="Calibri" w:hAnsi="Calibri" w:cs="Calibri"/>
          <w:color w:val="000000"/>
        </w:rPr>
        <w:t>Zamawiający jest uprawniony do żądania uszczegółowienia przekazanych informacji przekazanych w sprawozdaniach lub raportach, o których mowa w ust 1, 2, lub 4 niniejszego paragrafu. Zamawiający w terminie 7 dni roboczych dokona weryfikacji sprawozdania lub raportu i przekaże Wykonawcy swoje uwagi i zastrzeżenia lub informację o akceptacji raportu lub sprawozdania. Wykonawca w ciągu 2 dni uwzględni uwagi i zastrzeżenia przekazane przez Zamawiającego.</w:t>
      </w:r>
    </w:p>
    <w:p w14:paraId="66B793C9" w14:textId="77777777" w:rsidR="00A054CA" w:rsidRDefault="002F3192">
      <w:pPr>
        <w:numPr>
          <w:ilvl w:val="0"/>
          <w:numId w:val="3"/>
        </w:numPr>
        <w:pBdr>
          <w:top w:val="nil"/>
          <w:left w:val="nil"/>
          <w:bottom w:val="nil"/>
          <w:right w:val="nil"/>
          <w:between w:val="nil"/>
        </w:pBdr>
        <w:spacing w:line="276" w:lineRule="auto"/>
        <w:ind w:left="426"/>
        <w:jc w:val="both"/>
        <w:rPr>
          <w:rFonts w:ascii="Calibri" w:eastAsia="Calibri" w:hAnsi="Calibri" w:cs="Calibri"/>
          <w:color w:val="000000"/>
        </w:rPr>
      </w:pPr>
      <w:r>
        <w:rPr>
          <w:rFonts w:ascii="Calibri" w:eastAsia="Calibri" w:hAnsi="Calibri" w:cs="Calibri"/>
          <w:color w:val="000000"/>
        </w:rPr>
        <w:t xml:space="preserve">Raport podsumowujący wszystkie podjęte przez Wykonawcę zadania zostanie przesłany Zamawiającemu drogą mailową w terminie do dnia </w:t>
      </w:r>
      <w:sdt>
        <w:sdtPr>
          <w:tag w:val="goog_rdk_0"/>
          <w:id w:val="520256145"/>
        </w:sdtPr>
        <w:sdtEndPr/>
        <w:sdtContent/>
      </w:sdt>
      <w:r w:rsidR="0036656B">
        <w:rPr>
          <w:rFonts w:ascii="Calibri" w:eastAsia="Calibri" w:hAnsi="Calibri" w:cs="Calibri"/>
          <w:color w:val="000000"/>
        </w:rPr>
        <w:t>30 września</w:t>
      </w:r>
      <w:r>
        <w:rPr>
          <w:rFonts w:ascii="Calibri" w:eastAsia="Calibri" w:hAnsi="Calibri" w:cs="Calibri"/>
          <w:color w:val="000000"/>
        </w:rPr>
        <w:t xml:space="preserve"> 202</w:t>
      </w:r>
      <w:r w:rsidR="0036656B">
        <w:rPr>
          <w:rFonts w:ascii="Calibri" w:eastAsia="Calibri" w:hAnsi="Calibri" w:cs="Calibri"/>
          <w:color w:val="000000"/>
        </w:rPr>
        <w:t>6</w:t>
      </w:r>
      <w:r>
        <w:rPr>
          <w:rFonts w:ascii="Calibri" w:eastAsia="Calibri" w:hAnsi="Calibri" w:cs="Calibri"/>
          <w:color w:val="000000"/>
        </w:rPr>
        <w:t xml:space="preserve">r.  </w:t>
      </w:r>
    </w:p>
    <w:p w14:paraId="2BAD6328" w14:textId="77777777" w:rsidR="00A054CA" w:rsidRDefault="00A054CA">
      <w:pPr>
        <w:pBdr>
          <w:top w:val="nil"/>
          <w:left w:val="nil"/>
          <w:bottom w:val="nil"/>
          <w:right w:val="nil"/>
          <w:between w:val="nil"/>
        </w:pBdr>
        <w:spacing w:line="276" w:lineRule="auto"/>
        <w:rPr>
          <w:rFonts w:ascii="Calibri" w:eastAsia="Calibri" w:hAnsi="Calibri" w:cs="Calibri"/>
          <w:b/>
          <w:bCs/>
          <w:color w:val="000000"/>
        </w:rPr>
      </w:pPr>
    </w:p>
    <w:p w14:paraId="35C1C6E8" w14:textId="77777777" w:rsidR="00A054CA" w:rsidRDefault="002F3192">
      <w:pPr>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8 [Nienależyte realizowanie Zamówienia]</w:t>
      </w:r>
    </w:p>
    <w:p w14:paraId="65F86FCC" w14:textId="77777777" w:rsidR="00A054CA" w:rsidRDefault="002F3192">
      <w:pPr>
        <w:numPr>
          <w:ilvl w:val="1"/>
          <w:numId w:val="4"/>
        </w:numPr>
        <w:pBdr>
          <w:top w:val="nil"/>
          <w:left w:val="nil"/>
          <w:bottom w:val="nil"/>
          <w:right w:val="nil"/>
          <w:between w:val="nil"/>
        </w:pBdr>
        <w:spacing w:line="276" w:lineRule="auto"/>
        <w:jc w:val="both"/>
        <w:rPr>
          <w:rFonts w:ascii="Calibri" w:eastAsia="Calibri" w:hAnsi="Calibri" w:cs="Calibri"/>
          <w:b/>
          <w:bCs/>
          <w:color w:val="000000"/>
        </w:rPr>
      </w:pPr>
      <w:r>
        <w:rPr>
          <w:rFonts w:ascii="Calibri" w:eastAsia="Calibri" w:hAnsi="Calibri" w:cs="Calibri"/>
          <w:color w:val="000000"/>
        </w:rPr>
        <w:t>Wykonawca jest odpowiedzialny względem Zamawiającego za niewykonanie lub nienależyte wykonanie Umowy na zasadach ogólnych.</w:t>
      </w:r>
    </w:p>
    <w:p w14:paraId="06E5C3D3" w14:textId="77777777" w:rsidR="00A054CA" w:rsidRDefault="002F3192">
      <w:pPr>
        <w:numPr>
          <w:ilvl w:val="1"/>
          <w:numId w:val="4"/>
        </w:numPr>
        <w:pBdr>
          <w:top w:val="nil"/>
          <w:left w:val="nil"/>
          <w:bottom w:val="nil"/>
          <w:right w:val="nil"/>
          <w:between w:val="nil"/>
        </w:pBdr>
        <w:spacing w:line="276" w:lineRule="auto"/>
        <w:jc w:val="both"/>
        <w:rPr>
          <w:rFonts w:ascii="Calibri" w:eastAsia="Calibri" w:hAnsi="Calibri" w:cs="Calibri"/>
          <w:b/>
          <w:bCs/>
          <w:color w:val="000000"/>
        </w:rPr>
      </w:pPr>
      <w:r>
        <w:rPr>
          <w:rFonts w:ascii="Calibri" w:eastAsia="Calibri" w:hAnsi="Calibri" w:cs="Calibri"/>
          <w:color w:val="000000"/>
        </w:rPr>
        <w:t>Zamawiający może nałożyć na Wykonawcę karę umowną w wysokości:</w:t>
      </w:r>
    </w:p>
    <w:p w14:paraId="3796198B" w14:textId="77777777" w:rsidR="00A054CA" w:rsidRDefault="002F3192">
      <w:pPr>
        <w:numPr>
          <w:ilvl w:val="2"/>
          <w:numId w:val="4"/>
        </w:numPr>
        <w:pBdr>
          <w:top w:val="nil"/>
          <w:left w:val="nil"/>
          <w:bottom w:val="nil"/>
          <w:right w:val="nil"/>
          <w:between w:val="nil"/>
        </w:pBdr>
        <w:spacing w:line="276" w:lineRule="auto"/>
        <w:ind w:left="851" w:hanging="425"/>
        <w:jc w:val="both"/>
        <w:rPr>
          <w:rFonts w:ascii="Calibri" w:eastAsia="Calibri" w:hAnsi="Calibri" w:cs="Calibri"/>
          <w:b/>
          <w:bCs/>
          <w:color w:val="000000"/>
        </w:rPr>
      </w:pPr>
      <w:r>
        <w:rPr>
          <w:rFonts w:ascii="Calibri" w:eastAsia="Calibri" w:hAnsi="Calibri" w:cs="Calibri"/>
          <w:color w:val="000000"/>
        </w:rPr>
        <w:t xml:space="preserve">20% wynagrodzenia prowizyjnego brutto określonego w § 3 ust. 2 lit a) lit. 1 i 2  w przypadku rozwiązania/odstąpienia od Umowy lub jej części przez Zamawiającego z </w:t>
      </w:r>
      <w:r>
        <w:rPr>
          <w:rFonts w:ascii="Calibri" w:eastAsia="Calibri" w:hAnsi="Calibri" w:cs="Calibri"/>
          <w:color w:val="000000"/>
        </w:rPr>
        <w:lastRenderedPageBreak/>
        <w:t>przyczyn leżących po stronie Wykonawcy, w tym tych o których mowa w § 9 ust. 1  pkt. 1 i 2 Umowy;</w:t>
      </w:r>
    </w:p>
    <w:p w14:paraId="145EC390" w14:textId="77777777" w:rsidR="00A054CA" w:rsidRDefault="002F3192">
      <w:pPr>
        <w:numPr>
          <w:ilvl w:val="2"/>
          <w:numId w:val="4"/>
        </w:numPr>
        <w:pBdr>
          <w:top w:val="nil"/>
          <w:left w:val="nil"/>
          <w:bottom w:val="nil"/>
          <w:right w:val="nil"/>
          <w:between w:val="nil"/>
        </w:pBdr>
        <w:spacing w:line="276" w:lineRule="auto"/>
        <w:ind w:left="851" w:hanging="425"/>
        <w:jc w:val="both"/>
        <w:rPr>
          <w:rFonts w:ascii="Calibri" w:eastAsia="Calibri" w:hAnsi="Calibri" w:cs="Calibri"/>
          <w:b/>
          <w:bCs/>
          <w:color w:val="000000"/>
        </w:rPr>
      </w:pPr>
      <w:r>
        <w:rPr>
          <w:rFonts w:ascii="Calibri" w:eastAsia="Calibri" w:hAnsi="Calibri" w:cs="Calibri"/>
          <w:color w:val="000000"/>
        </w:rPr>
        <w:t>10 % wartości zaplanowanej w harmonogramie działań kampanii w przypadku, gdy do realizacji kampanii w ustalonym terminie/zakresie nie dojdzie z przyczyn zależnych od Wykonawcy</w:t>
      </w:r>
    </w:p>
    <w:p w14:paraId="12812B87" w14:textId="77777777" w:rsidR="00A054CA" w:rsidRDefault="002F3192">
      <w:pPr>
        <w:numPr>
          <w:ilvl w:val="1"/>
          <w:numId w:val="4"/>
        </w:numPr>
        <w:pBdr>
          <w:top w:val="nil"/>
          <w:left w:val="nil"/>
          <w:bottom w:val="nil"/>
          <w:right w:val="nil"/>
          <w:between w:val="nil"/>
        </w:pBdr>
        <w:spacing w:line="276" w:lineRule="auto"/>
        <w:ind w:left="426" w:hanging="426"/>
        <w:jc w:val="both"/>
        <w:rPr>
          <w:rFonts w:ascii="Calibri" w:eastAsia="Calibri" w:hAnsi="Calibri" w:cs="Calibri"/>
          <w:b/>
          <w:bCs/>
          <w:color w:val="000000"/>
        </w:rPr>
      </w:pPr>
      <w:r>
        <w:rPr>
          <w:rFonts w:ascii="Calibri" w:eastAsia="Calibri" w:hAnsi="Calibri" w:cs="Calibri"/>
          <w:color w:val="000000"/>
        </w:rPr>
        <w:t>Kary umowne określone w ust. 2 Umowy obowiązują niezależnie od siebie. Suma naliczonych kar umownych nie może przekroczyć 30% wartości łącznego wynagrodzenia wskazanego w §3 ust. 2 a i b) umowy.</w:t>
      </w:r>
    </w:p>
    <w:p w14:paraId="006FA713" w14:textId="77777777" w:rsidR="00A054CA" w:rsidRDefault="002F3192">
      <w:pPr>
        <w:numPr>
          <w:ilvl w:val="1"/>
          <w:numId w:val="4"/>
        </w:numPr>
        <w:pBdr>
          <w:top w:val="nil"/>
          <w:left w:val="nil"/>
          <w:bottom w:val="nil"/>
          <w:right w:val="nil"/>
          <w:between w:val="nil"/>
        </w:pBdr>
        <w:spacing w:line="276" w:lineRule="auto"/>
        <w:ind w:left="426" w:hanging="426"/>
        <w:jc w:val="both"/>
        <w:rPr>
          <w:rFonts w:ascii="Calibri" w:eastAsia="Calibri" w:hAnsi="Calibri" w:cs="Calibri"/>
          <w:b/>
          <w:bCs/>
          <w:color w:val="000000"/>
        </w:rPr>
      </w:pPr>
      <w:r>
        <w:rPr>
          <w:rFonts w:ascii="Calibri" w:eastAsia="Calibri" w:hAnsi="Calibri" w:cs="Calibri"/>
          <w:color w:val="000000"/>
        </w:rPr>
        <w:t>Sposób nakładania kar umownych ma charakter dyscyplinujący i ma zapewnić prawidłowe wykonanie Zamówienia, a ich</w:t>
      </w:r>
      <w:r>
        <w:rPr>
          <w:rFonts w:ascii="Calibri" w:eastAsia="Calibri" w:hAnsi="Calibri" w:cs="Calibri"/>
          <w:i/>
          <w:iCs/>
          <w:color w:val="000000"/>
        </w:rPr>
        <w:t xml:space="preserve"> </w:t>
      </w:r>
      <w:r>
        <w:rPr>
          <w:rFonts w:ascii="Calibri" w:eastAsia="Calibri" w:hAnsi="Calibri" w:cs="Calibri"/>
          <w:color w:val="000000"/>
        </w:rPr>
        <w:t>celem nie jest wyłącznie wyrównanie szkód poniesionych w związku z niewykonaniem lub niewłaściwym wykonaniem Umowy.</w:t>
      </w:r>
    </w:p>
    <w:p w14:paraId="56692CE3" w14:textId="77777777" w:rsidR="00A054CA" w:rsidRDefault="002F3192">
      <w:pPr>
        <w:numPr>
          <w:ilvl w:val="1"/>
          <w:numId w:val="4"/>
        </w:numPr>
        <w:pBdr>
          <w:top w:val="nil"/>
          <w:left w:val="nil"/>
          <w:bottom w:val="nil"/>
          <w:right w:val="nil"/>
          <w:between w:val="nil"/>
        </w:pBdr>
        <w:spacing w:line="276" w:lineRule="auto"/>
        <w:ind w:left="426" w:hanging="426"/>
        <w:jc w:val="both"/>
        <w:rPr>
          <w:rFonts w:ascii="Calibri" w:eastAsia="Calibri" w:hAnsi="Calibri" w:cs="Calibri"/>
          <w:b/>
          <w:bCs/>
          <w:color w:val="000000"/>
        </w:rPr>
      </w:pPr>
      <w:r>
        <w:rPr>
          <w:rFonts w:ascii="Calibri" w:eastAsia="Calibri" w:hAnsi="Calibri" w:cs="Calibri"/>
          <w:color w:val="000000"/>
        </w:rPr>
        <w:t xml:space="preserve">Nałożenie kary umownej następuje na podstawie stosownego oświadczenia Zamawiającego. </w:t>
      </w:r>
    </w:p>
    <w:p w14:paraId="1BEBE805" w14:textId="77777777" w:rsidR="00A054CA" w:rsidRDefault="002F3192">
      <w:pPr>
        <w:numPr>
          <w:ilvl w:val="1"/>
          <w:numId w:val="4"/>
        </w:numPr>
        <w:pBdr>
          <w:top w:val="nil"/>
          <w:left w:val="nil"/>
          <w:bottom w:val="nil"/>
          <w:right w:val="nil"/>
          <w:between w:val="nil"/>
        </w:pBdr>
        <w:spacing w:line="276" w:lineRule="auto"/>
        <w:ind w:left="426" w:hanging="426"/>
        <w:jc w:val="both"/>
        <w:rPr>
          <w:rFonts w:ascii="Calibri" w:eastAsia="Calibri" w:hAnsi="Calibri" w:cs="Calibri"/>
          <w:b/>
          <w:bCs/>
          <w:color w:val="000000"/>
        </w:rPr>
      </w:pPr>
      <w:r>
        <w:rPr>
          <w:rFonts w:ascii="Calibri" w:eastAsia="Calibri" w:hAnsi="Calibri" w:cs="Calibri"/>
          <w:color w:val="000000"/>
        </w:rPr>
        <w:t>Zamawiający ma prawo do żądania od Wykonawcy odszkodowania przenoszącego wysokość nałożonych kar umownych w przypadku, gdy wysokość poniesionej szkody przekracza wysokość nałożonej kary umownej.</w:t>
      </w:r>
    </w:p>
    <w:p w14:paraId="4430C7CE" w14:textId="77777777" w:rsidR="00A054CA" w:rsidRDefault="002F3192">
      <w:pPr>
        <w:numPr>
          <w:ilvl w:val="1"/>
          <w:numId w:val="4"/>
        </w:numPr>
        <w:pBdr>
          <w:top w:val="nil"/>
          <w:left w:val="nil"/>
          <w:bottom w:val="nil"/>
          <w:right w:val="nil"/>
          <w:between w:val="nil"/>
        </w:pBdr>
        <w:spacing w:line="276" w:lineRule="auto"/>
        <w:ind w:left="426" w:hanging="426"/>
        <w:jc w:val="both"/>
        <w:rPr>
          <w:rFonts w:ascii="Calibri" w:eastAsia="Calibri" w:hAnsi="Calibri" w:cs="Calibri"/>
          <w:b/>
          <w:bCs/>
          <w:color w:val="000000"/>
        </w:rPr>
      </w:pPr>
      <w:r>
        <w:rPr>
          <w:rFonts w:ascii="Calibri" w:eastAsia="Calibri" w:hAnsi="Calibri" w:cs="Calibri"/>
          <w:color w:val="000000"/>
        </w:rPr>
        <w:t>Oświadczenie o nałożeniu kary umownej może być złożone Wykonawcy przez Zamawiającego także w trakcie realizacji Zamówienia, w szczególności niezwłocznie po wystąpieniu zdarzenia uprawniającego Zamawiającego  do nałożenia na Wykonawcę kary umownej.</w:t>
      </w:r>
    </w:p>
    <w:p w14:paraId="1E6E0853" w14:textId="77777777" w:rsidR="00A054CA" w:rsidRDefault="002F3192">
      <w:pPr>
        <w:numPr>
          <w:ilvl w:val="1"/>
          <w:numId w:val="4"/>
        </w:numPr>
        <w:pBdr>
          <w:top w:val="nil"/>
          <w:left w:val="nil"/>
          <w:bottom w:val="nil"/>
          <w:right w:val="nil"/>
          <w:between w:val="nil"/>
        </w:pBdr>
        <w:spacing w:line="276" w:lineRule="auto"/>
        <w:ind w:left="426" w:hanging="426"/>
        <w:jc w:val="both"/>
        <w:rPr>
          <w:rFonts w:ascii="Calibri" w:eastAsia="Calibri" w:hAnsi="Calibri" w:cs="Calibri"/>
          <w:b/>
          <w:bCs/>
          <w:color w:val="000000"/>
        </w:rPr>
      </w:pPr>
      <w:r>
        <w:rPr>
          <w:rFonts w:ascii="Calibri" w:eastAsia="Calibri" w:hAnsi="Calibri" w:cs="Calibri"/>
          <w:color w:val="000000"/>
        </w:rPr>
        <w:t>Nałożona kara umowna zmniejsza wartość wynagrodzenia należnego Wykonawcy. Zamawiający ma także prawo dokonać jej potrącenia, bez wzywania Wykonawcy do jej zapłaty, na co ten ostatni wyraża zgodę, o ile przepisy powszechnie obowiązujące tego nie wyłączają.</w:t>
      </w:r>
    </w:p>
    <w:p w14:paraId="7E420D7F" w14:textId="77777777" w:rsidR="00A054CA" w:rsidRDefault="00A054CA">
      <w:pPr>
        <w:keepNext/>
        <w:keepLines/>
        <w:pBdr>
          <w:top w:val="nil"/>
          <w:left w:val="nil"/>
          <w:bottom w:val="nil"/>
          <w:right w:val="nil"/>
          <w:between w:val="nil"/>
        </w:pBdr>
        <w:spacing w:line="276" w:lineRule="auto"/>
        <w:ind w:left="435"/>
        <w:jc w:val="center"/>
        <w:rPr>
          <w:rFonts w:ascii="Calibri" w:eastAsia="Calibri" w:hAnsi="Calibri" w:cs="Calibri"/>
          <w:b/>
          <w:bCs/>
          <w:color w:val="000000"/>
        </w:rPr>
      </w:pPr>
    </w:p>
    <w:p w14:paraId="470CCDED" w14:textId="77777777" w:rsidR="00A054CA" w:rsidRDefault="002F3192">
      <w:pPr>
        <w:keepNext/>
        <w:keepLines/>
        <w:pBdr>
          <w:top w:val="nil"/>
          <w:left w:val="nil"/>
          <w:bottom w:val="nil"/>
          <w:right w:val="nil"/>
          <w:between w:val="nil"/>
        </w:pBdr>
        <w:spacing w:line="276" w:lineRule="auto"/>
        <w:ind w:left="435"/>
        <w:jc w:val="center"/>
        <w:rPr>
          <w:rFonts w:ascii="Calibri" w:eastAsia="Calibri" w:hAnsi="Calibri" w:cs="Calibri"/>
          <w:b/>
          <w:bCs/>
          <w:color w:val="000000"/>
        </w:rPr>
      </w:pPr>
      <w:r>
        <w:rPr>
          <w:rFonts w:ascii="Calibri" w:eastAsia="Calibri" w:hAnsi="Calibri" w:cs="Calibri"/>
          <w:b/>
          <w:bCs/>
          <w:color w:val="000000"/>
        </w:rPr>
        <w:t>§ 9 [Rozwiązanie umowy, odstąpienie]</w:t>
      </w:r>
    </w:p>
    <w:p w14:paraId="5144E2A0" w14:textId="77777777" w:rsidR="00A054CA" w:rsidRDefault="002F3192">
      <w:pPr>
        <w:keepNext/>
        <w:keepLines/>
        <w:numPr>
          <w:ilvl w:val="1"/>
          <w:numId w:val="5"/>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Z ważnych powodów Zamawiający może rozwiązać/odstąpić od Umowy lub jej części bez prawa Wykonawcy do odszkodowania lub wynagrodzenia, w szczególności za ważne powody Strony uznają następujące zdarzenia:</w:t>
      </w:r>
    </w:p>
    <w:p w14:paraId="5AB6F2AF" w14:textId="77777777" w:rsidR="00A054CA" w:rsidRDefault="002F3192">
      <w:pPr>
        <w:numPr>
          <w:ilvl w:val="2"/>
          <w:numId w:val="5"/>
        </w:numPr>
        <w:pBdr>
          <w:top w:val="nil"/>
          <w:left w:val="nil"/>
          <w:bottom w:val="nil"/>
          <w:right w:val="nil"/>
          <w:between w:val="nil"/>
        </w:pBdr>
        <w:spacing w:line="276" w:lineRule="auto"/>
        <w:ind w:left="851" w:hanging="425"/>
        <w:jc w:val="both"/>
        <w:rPr>
          <w:rFonts w:ascii="Calibri" w:eastAsia="Calibri" w:hAnsi="Calibri" w:cs="Calibri"/>
          <w:color w:val="000000"/>
        </w:rPr>
      </w:pPr>
      <w:r>
        <w:rPr>
          <w:rFonts w:ascii="Calibri" w:eastAsia="Calibri" w:hAnsi="Calibri" w:cs="Calibri"/>
          <w:b/>
          <w:bCs/>
          <w:color w:val="000000"/>
        </w:rPr>
        <w:t xml:space="preserve">Wykonawca </w:t>
      </w:r>
      <w:r>
        <w:rPr>
          <w:rFonts w:ascii="Calibri" w:eastAsia="Calibri" w:hAnsi="Calibri" w:cs="Calibri"/>
          <w:color w:val="000000"/>
        </w:rPr>
        <w:t xml:space="preserve">zaprzestanie realizować Zamówienie; </w:t>
      </w:r>
    </w:p>
    <w:p w14:paraId="37890641" w14:textId="77777777" w:rsidR="00A054CA" w:rsidRDefault="002F3192">
      <w:pPr>
        <w:numPr>
          <w:ilvl w:val="2"/>
          <w:numId w:val="5"/>
        </w:numPr>
        <w:pBdr>
          <w:top w:val="nil"/>
          <w:left w:val="nil"/>
          <w:bottom w:val="nil"/>
          <w:right w:val="nil"/>
          <w:between w:val="nil"/>
        </w:pBdr>
        <w:spacing w:line="276" w:lineRule="auto"/>
        <w:ind w:left="851" w:hanging="425"/>
        <w:jc w:val="both"/>
        <w:rPr>
          <w:rFonts w:ascii="Calibri" w:eastAsia="Calibri" w:hAnsi="Calibri" w:cs="Calibri"/>
          <w:color w:val="000000"/>
        </w:rPr>
      </w:pPr>
      <w:r>
        <w:rPr>
          <w:rFonts w:ascii="Calibri" w:eastAsia="Calibri" w:hAnsi="Calibri" w:cs="Calibri"/>
          <w:color w:val="000000"/>
        </w:rPr>
        <w:t xml:space="preserve">gdy Wykonawca realizuje Umowę w sposób sprzeczny z jej postanowieniami i nie zmienia sposobu jej realizacji w terminie określonym w wezwaniu Zamawiającego; </w:t>
      </w:r>
    </w:p>
    <w:p w14:paraId="1EC1CDEC" w14:textId="77777777" w:rsidR="00A054CA" w:rsidRDefault="002F3192">
      <w:pPr>
        <w:numPr>
          <w:ilvl w:val="2"/>
          <w:numId w:val="5"/>
        </w:numPr>
        <w:pBdr>
          <w:top w:val="nil"/>
          <w:left w:val="nil"/>
          <w:bottom w:val="nil"/>
          <w:right w:val="nil"/>
          <w:between w:val="nil"/>
        </w:pBdr>
        <w:spacing w:line="276" w:lineRule="auto"/>
        <w:ind w:left="851" w:hanging="425"/>
        <w:jc w:val="both"/>
        <w:rPr>
          <w:rFonts w:ascii="Calibri" w:eastAsia="Calibri" w:hAnsi="Calibri" w:cs="Calibri"/>
          <w:color w:val="000000"/>
        </w:rPr>
      </w:pPr>
      <w:r>
        <w:rPr>
          <w:rFonts w:ascii="Calibri" w:eastAsia="Calibri" w:hAnsi="Calibri" w:cs="Calibri"/>
          <w:color w:val="000000"/>
        </w:rPr>
        <w:t>rozpoczęcia kampanii bez uzyskania wcześniejszej akceptacji Zamawiającego na plan kampanii i jej rozpoczęcie;</w:t>
      </w:r>
    </w:p>
    <w:p w14:paraId="0C059634" w14:textId="77777777" w:rsidR="00A054CA" w:rsidRDefault="002F3192">
      <w:pPr>
        <w:numPr>
          <w:ilvl w:val="2"/>
          <w:numId w:val="5"/>
        </w:numPr>
        <w:pBdr>
          <w:top w:val="nil"/>
          <w:left w:val="nil"/>
          <w:bottom w:val="nil"/>
          <w:right w:val="nil"/>
          <w:between w:val="nil"/>
        </w:pBdr>
        <w:spacing w:line="276" w:lineRule="auto"/>
        <w:ind w:left="851" w:hanging="425"/>
        <w:jc w:val="both"/>
        <w:rPr>
          <w:rFonts w:ascii="Calibri" w:eastAsia="Calibri" w:hAnsi="Calibri" w:cs="Calibri"/>
          <w:color w:val="000000"/>
        </w:rPr>
      </w:pPr>
      <w:r>
        <w:rPr>
          <w:rFonts w:ascii="Calibri" w:eastAsia="Calibri" w:hAnsi="Calibri" w:cs="Calibri"/>
          <w:color w:val="000000"/>
        </w:rPr>
        <w:lastRenderedPageBreak/>
        <w:t>odmowę dokonania przez Wykonawcę modyfikacji w planie przeprowadzenia którejkolwiek z kampanii;</w:t>
      </w:r>
    </w:p>
    <w:p w14:paraId="4D5FF699" w14:textId="77777777" w:rsidR="00A054CA" w:rsidRDefault="002F3192">
      <w:pPr>
        <w:numPr>
          <w:ilvl w:val="2"/>
          <w:numId w:val="5"/>
        </w:numPr>
        <w:pBdr>
          <w:top w:val="nil"/>
          <w:left w:val="nil"/>
          <w:bottom w:val="nil"/>
          <w:right w:val="nil"/>
          <w:between w:val="nil"/>
        </w:pBdr>
        <w:spacing w:line="276" w:lineRule="auto"/>
        <w:ind w:left="851" w:hanging="425"/>
        <w:jc w:val="both"/>
        <w:rPr>
          <w:rFonts w:ascii="Calibri" w:eastAsia="Calibri" w:hAnsi="Calibri" w:cs="Calibri"/>
          <w:color w:val="000000"/>
        </w:rPr>
      </w:pPr>
      <w:r>
        <w:rPr>
          <w:rFonts w:ascii="Calibri" w:eastAsia="Calibri" w:hAnsi="Calibri" w:cs="Calibri"/>
          <w:color w:val="000000"/>
        </w:rPr>
        <w:t>co najmniej czterokrotnego złożenia z opóźnieniem sprawozdania lub raportu określonego w § 7 Umowy.</w:t>
      </w:r>
    </w:p>
    <w:p w14:paraId="75841DC7" w14:textId="77777777" w:rsidR="00A054CA" w:rsidRDefault="002F3192">
      <w:pPr>
        <w:numPr>
          <w:ilvl w:val="1"/>
          <w:numId w:val="5"/>
        </w:numPr>
        <w:pBdr>
          <w:top w:val="nil"/>
          <w:left w:val="nil"/>
          <w:bottom w:val="nil"/>
          <w:right w:val="nil"/>
          <w:between w:val="nil"/>
        </w:pBdr>
        <w:spacing w:line="276" w:lineRule="auto"/>
        <w:ind w:left="426" w:hanging="426"/>
        <w:jc w:val="both"/>
        <w:rPr>
          <w:rFonts w:ascii="Calibri" w:eastAsia="Calibri" w:hAnsi="Calibri" w:cs="Calibri"/>
          <w:i/>
          <w:iCs/>
          <w:color w:val="000000"/>
        </w:rPr>
      </w:pPr>
      <w:r>
        <w:rPr>
          <w:rFonts w:ascii="Calibri" w:eastAsia="Calibri" w:hAnsi="Calibri" w:cs="Calibri"/>
          <w:color w:val="000000"/>
        </w:rPr>
        <w:t>Rozwiązanie Umowy następuje w formie pisemnego oświadczenia Zamawiającego.</w:t>
      </w:r>
    </w:p>
    <w:p w14:paraId="68773F18" w14:textId="77777777" w:rsidR="00A054CA" w:rsidRDefault="00A054CA">
      <w:pPr>
        <w:keepNext/>
        <w:keepLines/>
        <w:pBdr>
          <w:top w:val="nil"/>
          <w:left w:val="nil"/>
          <w:bottom w:val="nil"/>
          <w:right w:val="nil"/>
          <w:between w:val="nil"/>
        </w:pBdr>
        <w:spacing w:line="276" w:lineRule="auto"/>
        <w:ind w:left="435"/>
        <w:jc w:val="center"/>
        <w:rPr>
          <w:rFonts w:ascii="Calibri" w:eastAsia="Calibri" w:hAnsi="Calibri" w:cs="Calibri"/>
          <w:b/>
          <w:bCs/>
          <w:color w:val="000000"/>
        </w:rPr>
      </w:pPr>
    </w:p>
    <w:p w14:paraId="41BC79D3" w14:textId="77777777" w:rsidR="00A054CA" w:rsidRDefault="002F3192">
      <w:pPr>
        <w:keepNext/>
        <w:keepLines/>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10 [Osoby uprawnione do wzajemnych kontaktów]</w:t>
      </w:r>
    </w:p>
    <w:p w14:paraId="769A6206" w14:textId="77777777" w:rsidR="00A054CA" w:rsidRDefault="002F3192">
      <w:pPr>
        <w:numPr>
          <w:ilvl w:val="1"/>
          <w:numId w:val="6"/>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b/>
          <w:bCs/>
          <w:color w:val="000000"/>
        </w:rPr>
        <w:t>STRONY</w:t>
      </w:r>
      <w:r>
        <w:rPr>
          <w:rFonts w:ascii="Calibri" w:eastAsia="Calibri" w:hAnsi="Calibri" w:cs="Calibri"/>
          <w:color w:val="000000"/>
        </w:rPr>
        <w:t xml:space="preserve"> postanawiają, że obok innych osób dysponujących stosownymi pełnomocnictwami, osobami upoważnionymi do składania oświadczeń związanych z wykonaniem Umowy, w tym zaakceptowania sprawozdań i raportów określonych w § 7 Umowy:</w:t>
      </w:r>
    </w:p>
    <w:p w14:paraId="1BAF803C" w14:textId="77777777" w:rsidR="00A054CA" w:rsidRDefault="002F3192">
      <w:pPr>
        <w:numPr>
          <w:ilvl w:val="2"/>
          <w:numId w:val="5"/>
        </w:numPr>
        <w:pBdr>
          <w:top w:val="nil"/>
          <w:left w:val="nil"/>
          <w:bottom w:val="nil"/>
          <w:right w:val="nil"/>
          <w:between w:val="nil"/>
        </w:pBdr>
        <w:spacing w:line="276" w:lineRule="auto"/>
        <w:ind w:left="851" w:hanging="425"/>
        <w:jc w:val="both"/>
        <w:rPr>
          <w:rFonts w:ascii="Calibri" w:eastAsia="Calibri" w:hAnsi="Calibri" w:cs="Calibri"/>
          <w:color w:val="000000"/>
        </w:rPr>
      </w:pPr>
      <w:r>
        <w:rPr>
          <w:rFonts w:ascii="Calibri" w:eastAsia="Calibri" w:hAnsi="Calibri" w:cs="Calibri"/>
          <w:color w:val="000000"/>
        </w:rPr>
        <w:t xml:space="preserve">ze strony </w:t>
      </w:r>
      <w:r>
        <w:rPr>
          <w:rFonts w:ascii="Calibri" w:eastAsia="Calibri" w:hAnsi="Calibri" w:cs="Calibri"/>
          <w:b/>
          <w:bCs/>
          <w:color w:val="000000"/>
        </w:rPr>
        <w:t>ZAMAWIAJĄCEGO</w:t>
      </w:r>
      <w:r>
        <w:rPr>
          <w:rFonts w:ascii="Calibri" w:eastAsia="Calibri" w:hAnsi="Calibri" w:cs="Calibri"/>
          <w:color w:val="000000"/>
        </w:rPr>
        <w:t>:</w:t>
      </w:r>
    </w:p>
    <w:p w14:paraId="36D7419C" w14:textId="77777777" w:rsidR="00A054CA" w:rsidRPr="0036656B" w:rsidRDefault="002F3192">
      <w:pPr>
        <w:pBdr>
          <w:top w:val="nil"/>
          <w:left w:val="nil"/>
          <w:bottom w:val="nil"/>
          <w:right w:val="nil"/>
          <w:between w:val="nil"/>
        </w:pBdr>
        <w:spacing w:line="276" w:lineRule="auto"/>
        <w:ind w:left="851" w:hanging="425"/>
        <w:jc w:val="both"/>
        <w:rPr>
          <w:rFonts w:ascii="Calibri" w:eastAsia="Calibri" w:hAnsi="Calibri" w:cs="Calibri"/>
          <w:color w:val="000000"/>
          <w:lang w:val="en-US"/>
        </w:rPr>
      </w:pPr>
      <w:r w:rsidRPr="0036656B">
        <w:rPr>
          <w:rFonts w:ascii="Calibri" w:eastAsia="Calibri" w:hAnsi="Calibri" w:cs="Calibri"/>
          <w:color w:val="000000"/>
          <w:lang w:val="en-US"/>
        </w:rPr>
        <w:t xml:space="preserve">……………., tel: +48 22 24 17….,  e-mail: …… </w:t>
      </w:r>
      <w:hyperlink r:id="rId10">
        <w:r w:rsidRPr="0036656B">
          <w:rPr>
            <w:rFonts w:ascii="Calibri" w:eastAsia="Calibri" w:hAnsi="Calibri" w:cs="Calibri"/>
            <w:color w:val="0000FF"/>
            <w:u w:val="single"/>
            <w:lang w:val="en-US"/>
          </w:rPr>
          <w:t>.................@ibe.edu.pl</w:t>
        </w:r>
      </w:hyperlink>
      <w:r w:rsidRPr="0036656B">
        <w:rPr>
          <w:rFonts w:ascii="Calibri" w:eastAsia="Calibri" w:hAnsi="Calibri" w:cs="Calibri"/>
          <w:color w:val="000000"/>
          <w:lang w:val="en-US"/>
        </w:rPr>
        <w:t>,</w:t>
      </w:r>
    </w:p>
    <w:p w14:paraId="7AFCBFE8" w14:textId="77777777" w:rsidR="00A054CA" w:rsidRDefault="002F3192">
      <w:pPr>
        <w:numPr>
          <w:ilvl w:val="2"/>
          <w:numId w:val="5"/>
        </w:numPr>
        <w:pBdr>
          <w:top w:val="nil"/>
          <w:left w:val="nil"/>
          <w:bottom w:val="nil"/>
          <w:right w:val="nil"/>
          <w:between w:val="nil"/>
        </w:pBdr>
        <w:spacing w:line="276" w:lineRule="auto"/>
        <w:ind w:left="851" w:hanging="425"/>
        <w:jc w:val="both"/>
        <w:rPr>
          <w:rFonts w:ascii="Calibri" w:eastAsia="Calibri" w:hAnsi="Calibri" w:cs="Calibri"/>
          <w:color w:val="000000"/>
        </w:rPr>
      </w:pPr>
      <w:r>
        <w:rPr>
          <w:rFonts w:ascii="Calibri" w:eastAsia="Calibri" w:hAnsi="Calibri" w:cs="Calibri"/>
          <w:color w:val="000000"/>
        </w:rPr>
        <w:t xml:space="preserve">ze strony </w:t>
      </w:r>
      <w:r>
        <w:rPr>
          <w:rFonts w:ascii="Calibri" w:eastAsia="Calibri" w:hAnsi="Calibri" w:cs="Calibri"/>
          <w:b/>
          <w:bCs/>
          <w:color w:val="000000"/>
        </w:rPr>
        <w:t>WYKONAWCY:</w:t>
      </w:r>
    </w:p>
    <w:p w14:paraId="4D5B1700" w14:textId="77777777" w:rsidR="00A054CA" w:rsidRDefault="002F3192">
      <w:pPr>
        <w:pBdr>
          <w:top w:val="nil"/>
          <w:left w:val="nil"/>
          <w:bottom w:val="nil"/>
          <w:right w:val="nil"/>
          <w:between w:val="nil"/>
        </w:pBdr>
        <w:spacing w:line="276" w:lineRule="auto"/>
        <w:ind w:left="435"/>
        <w:jc w:val="both"/>
        <w:rPr>
          <w:rFonts w:ascii="Calibri" w:eastAsia="Calibri" w:hAnsi="Calibri" w:cs="Calibri"/>
          <w:color w:val="000000"/>
        </w:rPr>
      </w:pPr>
      <w:r>
        <w:rPr>
          <w:rFonts w:ascii="Calibri" w:eastAsia="Calibri" w:hAnsi="Calibri" w:cs="Calibri"/>
          <w:color w:val="000000"/>
        </w:rPr>
        <w:t xml:space="preserve">____________________________ </w:t>
      </w:r>
      <w:hyperlink r:id="rId11">
        <w:r>
          <w:rPr>
            <w:rFonts w:ascii="Calibri" w:eastAsia="Calibri" w:hAnsi="Calibri" w:cs="Calibri"/>
            <w:color w:val="0000FF"/>
            <w:u w:val="single"/>
          </w:rPr>
          <w:t>tel:__________</w:t>
        </w:r>
      </w:hyperlink>
      <w:r>
        <w:rPr>
          <w:rFonts w:ascii="Calibri" w:eastAsia="Calibri" w:hAnsi="Calibri" w:cs="Calibri"/>
          <w:color w:val="000000"/>
        </w:rPr>
        <w:t xml:space="preserve">  e-mail:______________________,</w:t>
      </w:r>
    </w:p>
    <w:p w14:paraId="3A8E2E3F" w14:textId="77777777" w:rsidR="00A054CA" w:rsidRDefault="002F3192">
      <w:pPr>
        <w:numPr>
          <w:ilvl w:val="1"/>
          <w:numId w:val="6"/>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 xml:space="preserve">Każda ze </w:t>
      </w:r>
      <w:r>
        <w:rPr>
          <w:rFonts w:ascii="Calibri" w:eastAsia="Calibri" w:hAnsi="Calibri" w:cs="Calibri"/>
          <w:b/>
          <w:bCs/>
          <w:color w:val="000000"/>
        </w:rPr>
        <w:t>STRON</w:t>
      </w:r>
      <w:r>
        <w:rPr>
          <w:rFonts w:ascii="Calibri" w:eastAsia="Calibri" w:hAnsi="Calibri" w:cs="Calibri"/>
          <w:color w:val="000000"/>
        </w:rPr>
        <w:t xml:space="preserve"> może dokonać zmian reprezentujących jej osób, o których mowa w ust. 1. Zmiana następuje na podstawie pisemnego zawiadomienia drugiej </w:t>
      </w:r>
      <w:r>
        <w:rPr>
          <w:rFonts w:ascii="Calibri" w:eastAsia="Calibri" w:hAnsi="Calibri" w:cs="Calibri"/>
          <w:b/>
          <w:bCs/>
          <w:color w:val="000000"/>
        </w:rPr>
        <w:t>STRONY</w:t>
      </w:r>
      <w:r>
        <w:rPr>
          <w:rFonts w:ascii="Calibri" w:eastAsia="Calibri" w:hAnsi="Calibri" w:cs="Calibri"/>
          <w:color w:val="000000"/>
        </w:rPr>
        <w:t>, pod rygorem nieważności i nie stanowi zmiany Umowy.</w:t>
      </w:r>
    </w:p>
    <w:p w14:paraId="7B90F928" w14:textId="77777777" w:rsidR="00A054CA" w:rsidRDefault="00A054CA">
      <w:pPr>
        <w:pBdr>
          <w:top w:val="nil"/>
          <w:left w:val="nil"/>
          <w:bottom w:val="nil"/>
          <w:right w:val="nil"/>
          <w:between w:val="nil"/>
        </w:pBdr>
        <w:spacing w:line="276" w:lineRule="auto"/>
        <w:jc w:val="both"/>
        <w:rPr>
          <w:rFonts w:ascii="Calibri" w:eastAsia="Calibri" w:hAnsi="Calibri" w:cs="Calibri"/>
          <w:color w:val="000000"/>
        </w:rPr>
      </w:pPr>
    </w:p>
    <w:p w14:paraId="03B35E4F" w14:textId="77777777" w:rsidR="00A054CA" w:rsidRDefault="002F3192">
      <w:pPr>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11 [Finasowanie, Obowiązki Wizualizacyjne]</w:t>
      </w:r>
    </w:p>
    <w:p w14:paraId="1335AA09" w14:textId="77777777" w:rsidR="00A054CA" w:rsidRDefault="002F3192">
      <w:pPr>
        <w:numPr>
          <w:ilvl w:val="1"/>
          <w:numId w:val="7"/>
        </w:num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 xml:space="preserve">Zamawiający oświadcza, że Zamówienie jest finansowane z następujących projektów: </w:t>
      </w:r>
    </w:p>
    <w:p w14:paraId="0CC8CAA1" w14:textId="77777777" w:rsidR="00A054CA" w:rsidRDefault="002F3192">
      <w:pPr>
        <w:spacing w:after="0" w:line="276" w:lineRule="auto"/>
        <w:jc w:val="both"/>
        <w:rPr>
          <w:rFonts w:ascii="Calibri" w:eastAsia="Calibri" w:hAnsi="Calibri" w:cs="Calibri"/>
          <w:color w:val="000000"/>
        </w:rPr>
      </w:pPr>
      <w:bookmarkStart w:id="0" w:name="_heading=h.8cg25ng79ar8" w:colFirst="0" w:colLast="0"/>
      <w:bookmarkEnd w:id="0"/>
      <w:r>
        <w:rPr>
          <w:rFonts w:ascii="Calibri" w:eastAsia="Calibri" w:hAnsi="Calibri" w:cs="Calibri"/>
        </w:rPr>
        <w:t>Mikropoświadczenia – pilotaż nowego rozwiązania wspierającego uczenie się przez całe życie (Mikropoświadczenia) nr FERS. 05.01-IZ.00-0001/23, współfinansowanego ze środków Unii Europejskiej w ramach Programu Fundusze Europejskie dla Rozwoju Społecznego 2021-2027 (FERS)</w:t>
      </w:r>
      <w:r>
        <w:rPr>
          <w:rFonts w:ascii="Calibri" w:eastAsia="Calibri" w:hAnsi="Calibri" w:cs="Calibri"/>
          <w:color w:val="000000"/>
        </w:rPr>
        <w:t xml:space="preserve"> oraz innych projektów realizowanych przez Instytut Badań Edukacyjnych.</w:t>
      </w:r>
    </w:p>
    <w:p w14:paraId="0E122E2D" w14:textId="77777777" w:rsidR="00A054CA" w:rsidRDefault="002F3192">
      <w:pPr>
        <w:numPr>
          <w:ilvl w:val="1"/>
          <w:numId w:val="7"/>
        </w:numPr>
        <w:pBdr>
          <w:top w:val="nil"/>
          <w:left w:val="nil"/>
          <w:bottom w:val="nil"/>
          <w:right w:val="nil"/>
          <w:between w:val="nil"/>
        </w:pBdr>
        <w:jc w:val="both"/>
        <w:rPr>
          <w:rFonts w:ascii="Calibri" w:eastAsia="Calibri" w:hAnsi="Calibri" w:cs="Calibri"/>
          <w:color w:val="000000"/>
        </w:rPr>
      </w:pPr>
      <w:r>
        <w:rPr>
          <w:rFonts w:ascii="Calibri" w:eastAsia="Calibri" w:hAnsi="Calibri" w:cs="Calibri"/>
          <w:b/>
          <w:bCs/>
          <w:color w:val="000000"/>
        </w:rPr>
        <w:t>Wykonawca</w:t>
      </w:r>
      <w:r>
        <w:rPr>
          <w:rFonts w:ascii="Calibri" w:eastAsia="Calibri" w:hAnsi="Calibri" w:cs="Calibri"/>
          <w:color w:val="000000"/>
        </w:rPr>
        <w:t xml:space="preserve"> zobowiązuje się do przestrzegania zasad wizualizacji – które zostaną przekazane Wykonawcy w trybie roboczym. </w:t>
      </w:r>
    </w:p>
    <w:p w14:paraId="6A8223DA" w14:textId="77777777" w:rsidR="0036656B" w:rsidRDefault="0036656B" w:rsidP="0036656B">
      <w:pPr>
        <w:pStyle w:val="Bezodstpw"/>
        <w:keepNext/>
        <w:keepLines/>
        <w:spacing w:line="276" w:lineRule="auto"/>
        <w:ind w:left="435"/>
        <w:jc w:val="center"/>
        <w:rPr>
          <w:rFonts w:cs="Calibri"/>
          <w:b/>
          <w:sz w:val="24"/>
          <w:szCs w:val="24"/>
        </w:rPr>
      </w:pPr>
    </w:p>
    <w:p w14:paraId="1DA6422E" w14:textId="77777777" w:rsidR="0036656B" w:rsidRPr="0036656B" w:rsidRDefault="0036656B" w:rsidP="0036656B">
      <w:pPr>
        <w:pStyle w:val="Bezodstpw"/>
        <w:keepNext/>
        <w:keepLines/>
        <w:spacing w:line="276" w:lineRule="auto"/>
        <w:ind w:left="435"/>
        <w:jc w:val="center"/>
        <w:rPr>
          <w:rFonts w:cs="Calibri"/>
          <w:b/>
          <w:sz w:val="24"/>
          <w:szCs w:val="24"/>
        </w:rPr>
      </w:pPr>
      <w:r w:rsidRPr="0036656B">
        <w:rPr>
          <w:rFonts w:cs="Calibri"/>
          <w:b/>
          <w:sz w:val="24"/>
          <w:szCs w:val="24"/>
        </w:rPr>
        <w:t>§ 1</w:t>
      </w:r>
      <w:r>
        <w:rPr>
          <w:rFonts w:cs="Calibri"/>
          <w:b/>
          <w:sz w:val="24"/>
          <w:szCs w:val="24"/>
        </w:rPr>
        <w:t>2</w:t>
      </w:r>
      <w:r w:rsidRPr="0036656B">
        <w:rPr>
          <w:rFonts w:cs="Calibri"/>
          <w:b/>
          <w:sz w:val="24"/>
          <w:szCs w:val="24"/>
        </w:rPr>
        <w:t xml:space="preserve"> [Zmiana umowy]</w:t>
      </w:r>
    </w:p>
    <w:p w14:paraId="0E45AC57" w14:textId="77777777" w:rsidR="0036656B" w:rsidRPr="0036656B" w:rsidRDefault="0036656B" w:rsidP="0036656B">
      <w:pPr>
        <w:pStyle w:val="Bezodstpw"/>
        <w:keepNext/>
        <w:keepLines/>
        <w:numPr>
          <w:ilvl w:val="1"/>
          <w:numId w:val="17"/>
        </w:numPr>
        <w:spacing w:line="276" w:lineRule="auto"/>
        <w:jc w:val="both"/>
        <w:rPr>
          <w:rFonts w:cs="Calibri"/>
          <w:sz w:val="24"/>
          <w:szCs w:val="24"/>
        </w:rPr>
      </w:pPr>
      <w:r w:rsidRPr="0036656B">
        <w:rPr>
          <w:rFonts w:cs="Calibri"/>
          <w:sz w:val="24"/>
          <w:szCs w:val="24"/>
        </w:rPr>
        <w:t xml:space="preserve">ZAMAWIAJĄCY dopuszcza możliwość zmian treści zawartej Umowy w następujących okolicznościach: </w:t>
      </w:r>
    </w:p>
    <w:p w14:paraId="21F13FFA" w14:textId="77777777" w:rsidR="0036656B" w:rsidRPr="0036656B" w:rsidRDefault="0036656B" w:rsidP="0036656B">
      <w:pPr>
        <w:pStyle w:val="Bezodstpw"/>
        <w:numPr>
          <w:ilvl w:val="2"/>
          <w:numId w:val="17"/>
        </w:numPr>
        <w:spacing w:line="276" w:lineRule="auto"/>
        <w:ind w:left="426" w:hanging="426"/>
        <w:jc w:val="both"/>
        <w:rPr>
          <w:rFonts w:cs="Calibri"/>
          <w:sz w:val="24"/>
          <w:szCs w:val="24"/>
        </w:rPr>
      </w:pPr>
      <w:r w:rsidRPr="0036656B">
        <w:rPr>
          <w:rFonts w:cs="Calibri"/>
          <w:sz w:val="24"/>
          <w:szCs w:val="24"/>
        </w:rPr>
        <w:t>konieczność wprowadzenia zmian będzie następstwem zmian wprowadzonych w umowach pomiędzy Zamawiającym a inną niż Wykonawca stroną, w tym instytucjami nadzorującymi wdrażanie FERS, w ramach którego realizowane jest Zamówienie</w:t>
      </w:r>
      <w:r>
        <w:rPr>
          <w:rFonts w:cs="Calibri"/>
          <w:sz w:val="24"/>
          <w:szCs w:val="24"/>
        </w:rPr>
        <w:t xml:space="preserve">, w </w:t>
      </w:r>
      <w:r>
        <w:rPr>
          <w:rFonts w:cs="Calibri"/>
          <w:sz w:val="24"/>
          <w:szCs w:val="24"/>
        </w:rPr>
        <w:lastRenderedPageBreak/>
        <w:t xml:space="preserve">szczególności wydłużenia realizacji projektu o którym mowa w </w:t>
      </w:r>
      <w:r w:rsidRPr="0036656B">
        <w:rPr>
          <w:rFonts w:cs="Calibri"/>
          <w:bCs/>
          <w:sz w:val="24"/>
          <w:szCs w:val="24"/>
        </w:rPr>
        <w:t>§11</w:t>
      </w:r>
      <w:r>
        <w:rPr>
          <w:rFonts w:cs="Calibri"/>
          <w:sz w:val="24"/>
          <w:szCs w:val="24"/>
        </w:rPr>
        <w:t>, można wydłużyć realizacji umowy o 3 miesiące</w:t>
      </w:r>
      <w:r w:rsidRPr="0036656B">
        <w:rPr>
          <w:rFonts w:cs="Calibri"/>
          <w:sz w:val="24"/>
          <w:szCs w:val="24"/>
        </w:rPr>
        <w:t>;</w:t>
      </w:r>
    </w:p>
    <w:p w14:paraId="3F302067" w14:textId="77777777" w:rsidR="0036656B" w:rsidRPr="0036656B" w:rsidRDefault="0036656B" w:rsidP="0036656B">
      <w:pPr>
        <w:pStyle w:val="Bezodstpw"/>
        <w:numPr>
          <w:ilvl w:val="2"/>
          <w:numId w:val="17"/>
        </w:numPr>
        <w:spacing w:line="276" w:lineRule="auto"/>
        <w:ind w:left="426" w:hanging="426"/>
        <w:jc w:val="both"/>
        <w:rPr>
          <w:rFonts w:cs="Calibri"/>
          <w:sz w:val="24"/>
          <w:szCs w:val="24"/>
        </w:rPr>
      </w:pPr>
      <w:r w:rsidRPr="0036656B">
        <w:rPr>
          <w:rFonts w:cs="Calibri"/>
          <w:sz w:val="24"/>
          <w:szCs w:val="24"/>
        </w:rPr>
        <w:t>konieczność wprowadzenia zmian będzie następstwem zmian wytycznych dotyczących FERS lub wytycznych i zaleceń Instytucji Zarządzającej lub Instytucji Pośredniczącej I i II stopnia, w szczególności w zakresie sprawozdawczości;</w:t>
      </w:r>
    </w:p>
    <w:p w14:paraId="3457ED4E" w14:textId="77777777" w:rsidR="0036656B" w:rsidRPr="0036656B" w:rsidRDefault="0036656B" w:rsidP="0036656B">
      <w:pPr>
        <w:pStyle w:val="Bezodstpw"/>
        <w:numPr>
          <w:ilvl w:val="2"/>
          <w:numId w:val="17"/>
        </w:numPr>
        <w:spacing w:line="276" w:lineRule="auto"/>
        <w:ind w:left="426" w:hanging="426"/>
        <w:jc w:val="both"/>
        <w:rPr>
          <w:rFonts w:cs="Calibri"/>
          <w:sz w:val="24"/>
          <w:szCs w:val="24"/>
        </w:rPr>
      </w:pPr>
      <w:r w:rsidRPr="0036656B">
        <w:rPr>
          <w:rFonts w:cs="Calibri"/>
          <w:sz w:val="24"/>
          <w:szCs w:val="24"/>
        </w:rPr>
        <w:t>konieczne okaże się wydłużenie terminu realizacji umowy z przyczyn organizacyjnych leżących po stronie ZAMAWIAJĄCEGO, w związku z brakiem możliwości realizacji Zamówienia w zakładanym terminie;</w:t>
      </w:r>
    </w:p>
    <w:p w14:paraId="2C3793AB" w14:textId="77777777" w:rsidR="0036656B" w:rsidRPr="0036656B" w:rsidRDefault="0036656B" w:rsidP="0036656B">
      <w:pPr>
        <w:pStyle w:val="Bezodstpw"/>
        <w:numPr>
          <w:ilvl w:val="2"/>
          <w:numId w:val="17"/>
        </w:numPr>
        <w:spacing w:line="276" w:lineRule="auto"/>
        <w:ind w:left="426" w:hanging="426"/>
        <w:jc w:val="both"/>
        <w:rPr>
          <w:rFonts w:cs="Calibri"/>
          <w:sz w:val="24"/>
          <w:szCs w:val="24"/>
        </w:rPr>
      </w:pPr>
      <w:r w:rsidRPr="0036656B">
        <w:rPr>
          <w:rFonts w:cs="Calibri"/>
          <w:sz w:val="24"/>
          <w:szCs w:val="24"/>
        </w:rPr>
        <w:t xml:space="preserve">w przypadku zmiany: </w:t>
      </w:r>
    </w:p>
    <w:p w14:paraId="6B28C1CA" w14:textId="77777777" w:rsidR="0036656B" w:rsidRPr="0036656B" w:rsidRDefault="0036656B" w:rsidP="0036656B">
      <w:pPr>
        <w:pStyle w:val="Akapitzlist"/>
        <w:numPr>
          <w:ilvl w:val="1"/>
          <w:numId w:val="20"/>
        </w:numPr>
        <w:ind w:left="709"/>
        <w:rPr>
          <w:rFonts w:ascii="Calibri" w:eastAsia="Calibri" w:hAnsi="Calibri" w:cs="Calibri"/>
          <w:lang w:val="pl-PL" w:eastAsia="en-US"/>
        </w:rPr>
      </w:pPr>
      <w:r w:rsidRPr="0036656B">
        <w:rPr>
          <w:rFonts w:ascii="Calibri" w:eastAsia="Calibri" w:hAnsi="Calibri" w:cs="Calibri"/>
          <w:lang w:val="pl-PL" w:eastAsia="en-US"/>
        </w:rPr>
        <w:t xml:space="preserve">stawki podatku od towarów i usług oraz podatku akcyzowego, </w:t>
      </w:r>
    </w:p>
    <w:p w14:paraId="159F44D7" w14:textId="77777777" w:rsidR="0036656B" w:rsidRPr="0036656B" w:rsidRDefault="0036656B" w:rsidP="0036656B">
      <w:pPr>
        <w:pStyle w:val="Akapitzlist"/>
        <w:numPr>
          <w:ilvl w:val="1"/>
          <w:numId w:val="20"/>
        </w:numPr>
        <w:ind w:left="709"/>
        <w:rPr>
          <w:rFonts w:ascii="Calibri" w:eastAsia="Calibri" w:hAnsi="Calibri" w:cs="Calibri"/>
          <w:lang w:val="pl-PL" w:eastAsia="en-US"/>
        </w:rPr>
      </w:pPr>
      <w:r w:rsidRPr="0036656B">
        <w:rPr>
          <w:rFonts w:ascii="Calibri" w:eastAsia="Calibri" w:hAnsi="Calibri" w:cs="Calibri"/>
          <w:lang w:val="pl-PL" w:eastAsia="en-US"/>
        </w:rPr>
        <w:t xml:space="preserve">wysokości minimalnego wynagrodzenia za pracę albo wysokości minimalnej stawki godzinowej, ustalonych na podstawie ustawy z dnia 10 października 2002 r. o minimalnym wynagrodzeniu za pracę, </w:t>
      </w:r>
    </w:p>
    <w:p w14:paraId="1A20B9A9" w14:textId="77777777" w:rsidR="0036656B" w:rsidRPr="0036656B" w:rsidRDefault="0036656B" w:rsidP="0036656B">
      <w:pPr>
        <w:pStyle w:val="Akapitzlist"/>
        <w:numPr>
          <w:ilvl w:val="1"/>
          <w:numId w:val="20"/>
        </w:numPr>
        <w:ind w:left="709"/>
        <w:rPr>
          <w:rFonts w:ascii="Calibri" w:eastAsia="Calibri" w:hAnsi="Calibri" w:cs="Calibri"/>
          <w:lang w:val="pl-PL" w:eastAsia="en-US"/>
        </w:rPr>
      </w:pPr>
      <w:r w:rsidRPr="0036656B">
        <w:rPr>
          <w:rFonts w:ascii="Calibri" w:eastAsia="Calibri" w:hAnsi="Calibri" w:cs="Calibri"/>
          <w:lang w:val="pl-PL" w:eastAsia="en-US"/>
        </w:rPr>
        <w:t xml:space="preserve">zasad podlegania ubezpieczeniom społecznym lub ubezpieczeniu zdrowotnemu lub wysokości stawki składki na ubezpieczenia społeczne lub ubezpieczenie zdrowotne, </w:t>
      </w:r>
    </w:p>
    <w:p w14:paraId="747F3BCB" w14:textId="77777777" w:rsidR="0036656B" w:rsidRPr="0036656B" w:rsidRDefault="0036656B" w:rsidP="0036656B">
      <w:pPr>
        <w:pStyle w:val="Akapitzlist"/>
        <w:numPr>
          <w:ilvl w:val="1"/>
          <w:numId w:val="20"/>
        </w:numPr>
        <w:ind w:left="709"/>
        <w:rPr>
          <w:rFonts w:ascii="Calibri" w:eastAsia="Calibri" w:hAnsi="Calibri" w:cs="Calibri"/>
          <w:lang w:val="pl-PL" w:eastAsia="en-US"/>
        </w:rPr>
      </w:pPr>
      <w:r w:rsidRPr="0036656B">
        <w:rPr>
          <w:rFonts w:ascii="Calibri" w:eastAsia="Calibri" w:hAnsi="Calibri" w:cs="Calibri"/>
          <w:lang w:val="pl-PL" w:eastAsia="en-US"/>
        </w:rPr>
        <w:t xml:space="preserve">zasad gromadzenia i wysokości wpłat do pracowniczych planów kapitałowych, o których mowa w ustawie z dnia 4 października 2018 r. o pracowniczych planach kapitałowych (Dz. U. poz. 2215 oraz z 2019 r. poz. 1074 i 1572) </w:t>
      </w:r>
    </w:p>
    <w:p w14:paraId="5025CBD0" w14:textId="77777777" w:rsidR="0036656B" w:rsidRPr="0036656B" w:rsidRDefault="0036656B" w:rsidP="0036656B">
      <w:pPr>
        <w:pStyle w:val="Akapitzlist"/>
        <w:spacing w:after="176"/>
        <w:ind w:left="435"/>
        <w:rPr>
          <w:rFonts w:ascii="Calibri" w:eastAsia="Calibri" w:hAnsi="Calibri" w:cs="Calibri"/>
          <w:lang w:val="pl-PL" w:eastAsia="en-US"/>
        </w:rPr>
      </w:pPr>
      <w:r w:rsidRPr="0036656B">
        <w:rPr>
          <w:rFonts w:ascii="Calibri" w:eastAsia="Calibri" w:hAnsi="Calibri" w:cs="Calibri"/>
          <w:lang w:val="pl-PL" w:eastAsia="en-US"/>
        </w:rPr>
        <w:t xml:space="preserve">‒ jeżeli zmiany te będą miały wpływ na koszty wykonania zamówienia przez wykonawcę. </w:t>
      </w:r>
    </w:p>
    <w:p w14:paraId="5508C826" w14:textId="77777777" w:rsidR="0036656B" w:rsidRPr="0036656B" w:rsidRDefault="0036656B" w:rsidP="0036656B">
      <w:pPr>
        <w:numPr>
          <w:ilvl w:val="1"/>
          <w:numId w:val="17"/>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t>Aby wszcząć procedury zmiany umowy z powodów określonych pkt. 4, Wykonawca przedstawia Zamawiającemu uzasadnienie potrzeby zamian oraz wysokość proponowanych zmian jednostkowych.</w:t>
      </w:r>
    </w:p>
    <w:p w14:paraId="4CF32EA0" w14:textId="77777777" w:rsidR="0036656B" w:rsidRPr="0036656B" w:rsidRDefault="0036656B" w:rsidP="0036656B">
      <w:pPr>
        <w:numPr>
          <w:ilvl w:val="1"/>
          <w:numId w:val="17"/>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t>W przypadku braku możliwości porozumienia się odnośnie nowych cen, strony rozwiążą łączącą ich umowę w całości lub części. Kara umowna przewidziana w §8 ust. 1 nie ma w takim przypadku zastosowania.</w:t>
      </w:r>
    </w:p>
    <w:p w14:paraId="28507B48" w14:textId="77777777" w:rsidR="0036656B" w:rsidRPr="0036656B" w:rsidRDefault="0036656B" w:rsidP="0036656B">
      <w:pPr>
        <w:numPr>
          <w:ilvl w:val="1"/>
          <w:numId w:val="17"/>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t>Mając na względzie wymogi wynikające z art 439 ust. 1 ustawy pzp, w sytuacji dynamicznie zmieniających się cen, braku regulatora cen, strony ustalają następującą procedurę zmiany cen jednostkowych:</w:t>
      </w:r>
    </w:p>
    <w:p w14:paraId="329633C0" w14:textId="77777777" w:rsidR="0036656B" w:rsidRPr="0036656B" w:rsidRDefault="0036656B" w:rsidP="0036656B">
      <w:pPr>
        <w:numPr>
          <w:ilvl w:val="2"/>
          <w:numId w:val="19"/>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t>Po upływie 6 miesięcy od przystąpienia do realizacji umowy,  Wykonawca jest uprawniony do złożenia wniosku o zmianę ceny jednostkowej określonej w ofercie, pod warunkiem przekroczenia wzrostu poziomu cen usług ponad próg opisany w pkt. 3).</w:t>
      </w:r>
    </w:p>
    <w:p w14:paraId="474C283D" w14:textId="77777777" w:rsidR="0036656B" w:rsidRPr="0036656B" w:rsidRDefault="0036656B" w:rsidP="0036656B">
      <w:pPr>
        <w:numPr>
          <w:ilvl w:val="2"/>
          <w:numId w:val="19"/>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t>Aby wszcząć procedury zmiany umowy, Wykonawca przedstawia Zamawiającemu uzasadnienie potrzeby zamian oraz wysokość proponowanych zmian jednostkowych.</w:t>
      </w:r>
    </w:p>
    <w:p w14:paraId="4FB07DAE" w14:textId="77777777" w:rsidR="0036656B" w:rsidRPr="0036656B" w:rsidRDefault="0036656B" w:rsidP="0036656B">
      <w:pPr>
        <w:numPr>
          <w:ilvl w:val="2"/>
          <w:numId w:val="19"/>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t>Procedura wzrostu cen rynkowych świadczenia usług będzie uzasadniona jeżeli wskaźnik cen towarów i usług konsumpcyjnych ogółem - zgodnie z wyliczeniami GUS - przekroczy 10%. – w relacji rok do roku.</w:t>
      </w:r>
    </w:p>
    <w:p w14:paraId="40D26E07" w14:textId="77777777" w:rsidR="0036656B" w:rsidRPr="0036656B" w:rsidRDefault="0036656B" w:rsidP="0036656B">
      <w:pPr>
        <w:numPr>
          <w:ilvl w:val="2"/>
          <w:numId w:val="19"/>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t xml:space="preserve">W przypadku uzgodnienia poziomu uzasadnionych zmian – strony wprowadzą do umowy nowy uaktualnioną wysokość wynagrodzenia, służący do określenia wartości należnego Wykonawcy wynagrodzenia. </w:t>
      </w:r>
    </w:p>
    <w:p w14:paraId="63D3D902" w14:textId="77777777" w:rsidR="0036656B" w:rsidRPr="0036656B" w:rsidRDefault="0036656B" w:rsidP="0036656B">
      <w:pPr>
        <w:numPr>
          <w:ilvl w:val="2"/>
          <w:numId w:val="19"/>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lastRenderedPageBreak/>
        <w:t>Zmiana wysokości Wynagrodzenia nastąpi od momentu jej wprowadzenia przez Strony, w odniesieniu do niezrealizowanej części Umowy.</w:t>
      </w:r>
    </w:p>
    <w:p w14:paraId="51391318" w14:textId="77777777" w:rsidR="0036656B" w:rsidRPr="0036656B" w:rsidRDefault="0036656B" w:rsidP="0036656B">
      <w:pPr>
        <w:numPr>
          <w:ilvl w:val="2"/>
          <w:numId w:val="19"/>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t>Maksymalna zmiana wartości Umowy nie przekroczy więcej niż 10% całkowitej wartości umowy.</w:t>
      </w:r>
    </w:p>
    <w:p w14:paraId="159E52BE" w14:textId="77777777" w:rsidR="00A054CA" w:rsidRDefault="0036656B" w:rsidP="0036656B">
      <w:pPr>
        <w:numPr>
          <w:ilvl w:val="2"/>
          <w:numId w:val="19"/>
        </w:numPr>
        <w:spacing w:after="0" w:line="276" w:lineRule="auto"/>
        <w:jc w:val="both"/>
        <w:rPr>
          <w:rFonts w:asciiTheme="minorHAnsi" w:eastAsia="Calibri" w:hAnsiTheme="minorHAnsi" w:cstheme="minorHAnsi"/>
        </w:rPr>
      </w:pPr>
      <w:r w:rsidRPr="0036656B">
        <w:rPr>
          <w:rFonts w:asciiTheme="minorHAnsi" w:eastAsia="Calibri" w:hAnsiTheme="minorHAnsi" w:cstheme="minorHAnsi"/>
        </w:rPr>
        <w:t>W przypadku braku możliwości porozumienia się odnośnie nowych cen, strony rozwiążą łączącą ich umowę w całości lub części. Kara umowna przewidziana w §8 ust. 1 nie ma w takim przypadku zastosowania</w:t>
      </w:r>
    </w:p>
    <w:p w14:paraId="75D90063" w14:textId="77777777" w:rsidR="0036656B" w:rsidRPr="0036656B" w:rsidRDefault="0036656B" w:rsidP="0036656B">
      <w:pPr>
        <w:spacing w:after="0" w:line="276" w:lineRule="auto"/>
        <w:ind w:left="1440"/>
        <w:jc w:val="both"/>
        <w:rPr>
          <w:rFonts w:asciiTheme="minorHAnsi" w:eastAsia="Calibri" w:hAnsiTheme="minorHAnsi" w:cstheme="minorHAnsi"/>
        </w:rPr>
      </w:pPr>
    </w:p>
    <w:p w14:paraId="20F0CD1A" w14:textId="77777777" w:rsidR="00A054CA" w:rsidRDefault="002F3192">
      <w:pPr>
        <w:keepNext/>
        <w:keepLines/>
        <w:pBdr>
          <w:top w:val="nil"/>
          <w:left w:val="nil"/>
          <w:bottom w:val="nil"/>
          <w:right w:val="nil"/>
          <w:between w:val="nil"/>
        </w:pBdr>
        <w:spacing w:line="276" w:lineRule="auto"/>
        <w:jc w:val="center"/>
        <w:rPr>
          <w:rFonts w:ascii="Calibri" w:eastAsia="Calibri" w:hAnsi="Calibri" w:cs="Calibri"/>
          <w:b/>
          <w:bCs/>
          <w:color w:val="000000"/>
        </w:rPr>
      </w:pPr>
      <w:r>
        <w:rPr>
          <w:rFonts w:ascii="Calibri" w:eastAsia="Calibri" w:hAnsi="Calibri" w:cs="Calibri"/>
          <w:b/>
          <w:bCs/>
          <w:color w:val="000000"/>
        </w:rPr>
        <w:t>§ 1</w:t>
      </w:r>
      <w:r w:rsidR="0036656B">
        <w:rPr>
          <w:rFonts w:ascii="Calibri" w:eastAsia="Calibri" w:hAnsi="Calibri" w:cs="Calibri"/>
          <w:b/>
          <w:bCs/>
          <w:color w:val="000000"/>
        </w:rPr>
        <w:t>3</w:t>
      </w:r>
      <w:r>
        <w:rPr>
          <w:rFonts w:ascii="Calibri" w:eastAsia="Calibri" w:hAnsi="Calibri" w:cs="Calibri"/>
          <w:b/>
          <w:bCs/>
          <w:color w:val="000000"/>
        </w:rPr>
        <w:t xml:space="preserve"> [Postanowienia końcowe]</w:t>
      </w:r>
    </w:p>
    <w:p w14:paraId="50F93117" w14:textId="77777777" w:rsidR="00A054CA" w:rsidRDefault="002F3192">
      <w:pPr>
        <w:keepNext/>
        <w:keepLines/>
        <w:numPr>
          <w:ilvl w:val="1"/>
          <w:numId w:val="8"/>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Zmiana Umowy wymaga formy pisemnej pod rygorem nieważności.</w:t>
      </w:r>
    </w:p>
    <w:p w14:paraId="02DD269C" w14:textId="77777777" w:rsidR="00A054CA" w:rsidRDefault="002F3192">
      <w:pPr>
        <w:numPr>
          <w:ilvl w:val="1"/>
          <w:numId w:val="8"/>
        </w:numPr>
        <w:pBdr>
          <w:top w:val="nil"/>
          <w:left w:val="nil"/>
          <w:bottom w:val="nil"/>
          <w:right w:val="nil"/>
          <w:between w:val="nil"/>
        </w:pBdr>
        <w:spacing w:line="276" w:lineRule="auto"/>
        <w:ind w:left="426" w:hanging="426"/>
        <w:jc w:val="both"/>
        <w:rPr>
          <w:rFonts w:ascii="Calibri" w:eastAsia="Calibri" w:hAnsi="Calibri" w:cs="Calibri"/>
          <w:color w:val="000000"/>
        </w:rPr>
      </w:pPr>
      <w:r>
        <w:rPr>
          <w:rFonts w:ascii="Calibri" w:eastAsia="Calibri" w:hAnsi="Calibri" w:cs="Calibri"/>
          <w:color w:val="000000"/>
        </w:rPr>
        <w:t xml:space="preserve">O ile Umowa nie stanowi inaczej, wszelkie oświadczenia (w tym protokoły) Strony składają sobie na piśmie lub za pośrednictwem teleinformatycznych środków przekazu (faksem, poczta email). </w:t>
      </w:r>
    </w:p>
    <w:p w14:paraId="791EEDAF" w14:textId="77777777" w:rsidR="00A054CA" w:rsidRDefault="002F3192">
      <w:pPr>
        <w:numPr>
          <w:ilvl w:val="1"/>
          <w:numId w:val="8"/>
        </w:numPr>
        <w:pBdr>
          <w:top w:val="nil"/>
          <w:left w:val="nil"/>
          <w:bottom w:val="nil"/>
          <w:right w:val="nil"/>
          <w:between w:val="nil"/>
        </w:pBdr>
        <w:spacing w:line="276" w:lineRule="auto"/>
        <w:ind w:left="426" w:hanging="426"/>
        <w:jc w:val="both"/>
        <w:rPr>
          <w:rFonts w:ascii="Calibri" w:eastAsia="Calibri" w:hAnsi="Calibri" w:cs="Calibri"/>
          <w:color w:val="000000"/>
        </w:rPr>
      </w:pPr>
      <w:r>
        <w:rPr>
          <w:rFonts w:ascii="Calibri" w:eastAsia="Calibri" w:hAnsi="Calibri" w:cs="Calibri"/>
          <w:color w:val="000000"/>
        </w:rPr>
        <w:t xml:space="preserve">Nieważność któregokolwiek postanowienia Umowy nie powoduje nieważności całej Umowy. W przypadku, gdy którykolwiek z zapisów Umowy zostanie prawomocnie uznany za nieważny, w jego miejsce stosuje się odpowiedni przepis prawa powszechnego. </w:t>
      </w:r>
    </w:p>
    <w:p w14:paraId="32914990" w14:textId="77777777" w:rsidR="00A054CA" w:rsidRDefault="002F3192">
      <w:pPr>
        <w:numPr>
          <w:ilvl w:val="1"/>
          <w:numId w:val="8"/>
        </w:numPr>
        <w:pBdr>
          <w:top w:val="nil"/>
          <w:left w:val="nil"/>
          <w:bottom w:val="nil"/>
          <w:right w:val="nil"/>
          <w:between w:val="nil"/>
        </w:pBdr>
        <w:spacing w:line="276" w:lineRule="auto"/>
        <w:ind w:left="426" w:hanging="426"/>
        <w:jc w:val="both"/>
        <w:rPr>
          <w:rFonts w:ascii="Calibri" w:eastAsia="Calibri" w:hAnsi="Calibri" w:cs="Calibri"/>
          <w:color w:val="000000"/>
        </w:rPr>
      </w:pPr>
      <w:r>
        <w:rPr>
          <w:rFonts w:ascii="Calibri" w:eastAsia="Calibri" w:hAnsi="Calibri" w:cs="Calibri"/>
          <w:color w:val="000000"/>
        </w:rPr>
        <w:t>Strony zobowiązują się informować wzajemnie o wszelkich pojawiających się zmianach danych teleadresowych, a korespondencja przesyłana zgodnie z zadeklarowanymi danymi, jest uważana za doręczoną właściwie.</w:t>
      </w:r>
    </w:p>
    <w:p w14:paraId="0ABFF4F4" w14:textId="77777777" w:rsidR="00A054CA" w:rsidRDefault="002F3192">
      <w:pPr>
        <w:numPr>
          <w:ilvl w:val="1"/>
          <w:numId w:val="8"/>
        </w:numPr>
        <w:pBdr>
          <w:top w:val="nil"/>
          <w:left w:val="nil"/>
          <w:bottom w:val="nil"/>
          <w:right w:val="nil"/>
          <w:between w:val="nil"/>
        </w:pBdr>
        <w:spacing w:line="276" w:lineRule="auto"/>
        <w:ind w:left="426" w:hanging="426"/>
        <w:jc w:val="both"/>
        <w:rPr>
          <w:rFonts w:ascii="Calibri" w:eastAsia="Calibri" w:hAnsi="Calibri" w:cs="Calibri"/>
          <w:color w:val="000000"/>
        </w:rPr>
      </w:pPr>
      <w:r>
        <w:rPr>
          <w:rFonts w:ascii="Calibri" w:eastAsia="Calibri" w:hAnsi="Calibri" w:cs="Calibri"/>
          <w:color w:val="000000"/>
        </w:rPr>
        <w:t>Wysłanie pisma na adres</w:t>
      </w:r>
      <w:r>
        <w:rPr>
          <w:rFonts w:ascii="Calibri" w:eastAsia="Calibri" w:hAnsi="Calibri" w:cs="Calibri"/>
          <w:b/>
          <w:bCs/>
          <w:color w:val="000000"/>
        </w:rPr>
        <w:t xml:space="preserve"> </w:t>
      </w:r>
      <w:r>
        <w:rPr>
          <w:rFonts w:ascii="Calibri" w:eastAsia="Calibri" w:hAnsi="Calibri" w:cs="Calibri"/>
          <w:color w:val="000000"/>
        </w:rPr>
        <w:t>Strony, w przypadku jego niepodjęcia, wywołuje skutek doręczenia z dniem powtórnej awizacji.</w:t>
      </w:r>
    </w:p>
    <w:p w14:paraId="0124EDBD" w14:textId="77777777" w:rsidR="00A054CA" w:rsidRDefault="002F3192">
      <w:pPr>
        <w:numPr>
          <w:ilvl w:val="1"/>
          <w:numId w:val="8"/>
        </w:numPr>
        <w:pBdr>
          <w:top w:val="nil"/>
          <w:left w:val="nil"/>
          <w:bottom w:val="nil"/>
          <w:right w:val="nil"/>
          <w:between w:val="nil"/>
        </w:pBdr>
        <w:spacing w:line="276" w:lineRule="auto"/>
        <w:ind w:left="426" w:hanging="426"/>
        <w:jc w:val="both"/>
        <w:rPr>
          <w:rFonts w:ascii="Calibri" w:eastAsia="Calibri" w:hAnsi="Calibri" w:cs="Calibri"/>
          <w:color w:val="000000"/>
        </w:rPr>
      </w:pPr>
      <w:r>
        <w:rPr>
          <w:rFonts w:ascii="Calibri" w:eastAsia="Calibri" w:hAnsi="Calibri" w:cs="Calibri"/>
          <w:color w:val="000000"/>
        </w:rPr>
        <w:t>W sprawach nieuregulowanych Umową zastosowanie mają odpowiednie przepisy kodeksu cywilnego oraz ustawy prawo zamówień publicznych.</w:t>
      </w:r>
    </w:p>
    <w:p w14:paraId="00C12EE0" w14:textId="77777777" w:rsidR="00A054CA" w:rsidRDefault="002F3192">
      <w:pPr>
        <w:numPr>
          <w:ilvl w:val="1"/>
          <w:numId w:val="8"/>
        </w:numPr>
        <w:pBdr>
          <w:top w:val="nil"/>
          <w:left w:val="nil"/>
          <w:bottom w:val="nil"/>
          <w:right w:val="nil"/>
          <w:between w:val="nil"/>
        </w:pBdr>
        <w:spacing w:line="276" w:lineRule="auto"/>
        <w:ind w:left="426" w:hanging="426"/>
        <w:jc w:val="both"/>
        <w:rPr>
          <w:rFonts w:ascii="Calibri" w:eastAsia="Calibri" w:hAnsi="Calibri" w:cs="Calibri"/>
          <w:color w:val="000000"/>
        </w:rPr>
      </w:pPr>
      <w:r>
        <w:rPr>
          <w:rFonts w:ascii="Calibri" w:eastAsia="Calibri" w:hAnsi="Calibri" w:cs="Calibri"/>
          <w:color w:val="000000"/>
        </w:rPr>
        <w:t>Sądem właściwym do rozstrzygania sporów mogących zaistnieć w związku z Umową jest Sąd właściwy dla siedziby Zamawiającego.</w:t>
      </w:r>
    </w:p>
    <w:p w14:paraId="0E2FF83C" w14:textId="77777777" w:rsidR="00A054CA" w:rsidRDefault="002F3192">
      <w:pPr>
        <w:numPr>
          <w:ilvl w:val="1"/>
          <w:numId w:val="8"/>
        </w:numPr>
        <w:pBdr>
          <w:top w:val="nil"/>
          <w:left w:val="nil"/>
          <w:bottom w:val="nil"/>
          <w:right w:val="nil"/>
          <w:between w:val="nil"/>
        </w:pBdr>
        <w:spacing w:line="276" w:lineRule="auto"/>
        <w:ind w:left="426" w:hanging="426"/>
        <w:jc w:val="both"/>
        <w:rPr>
          <w:rFonts w:ascii="Calibri" w:eastAsia="Calibri" w:hAnsi="Calibri" w:cs="Calibri"/>
          <w:color w:val="000000"/>
        </w:rPr>
      </w:pPr>
      <w:r>
        <w:rPr>
          <w:rFonts w:ascii="Calibri" w:eastAsia="Calibri" w:hAnsi="Calibri" w:cs="Calibri"/>
          <w:color w:val="000000"/>
        </w:rPr>
        <w:t>Umowę sporządzono w dwóch jednobrzmiących egzemplarzach, po jednym dla każdej ze Stron</w:t>
      </w:r>
      <w:r>
        <w:rPr>
          <w:rFonts w:ascii="Calibri" w:eastAsia="Calibri" w:hAnsi="Calibri" w:cs="Calibri"/>
          <w:b/>
          <w:bCs/>
          <w:color w:val="000000"/>
        </w:rPr>
        <w:t>.</w:t>
      </w:r>
    </w:p>
    <w:p w14:paraId="6152BEE4" w14:textId="77777777" w:rsidR="00A054CA" w:rsidRDefault="002F3192">
      <w:pPr>
        <w:numPr>
          <w:ilvl w:val="1"/>
          <w:numId w:val="8"/>
        </w:numPr>
        <w:pBdr>
          <w:top w:val="nil"/>
          <w:left w:val="nil"/>
          <w:bottom w:val="nil"/>
          <w:right w:val="nil"/>
          <w:between w:val="nil"/>
        </w:pBdr>
        <w:spacing w:line="276" w:lineRule="auto"/>
        <w:ind w:left="426" w:hanging="426"/>
        <w:jc w:val="both"/>
        <w:rPr>
          <w:rFonts w:ascii="Calibri" w:eastAsia="Calibri" w:hAnsi="Calibri" w:cs="Calibri"/>
          <w:color w:val="000000"/>
        </w:rPr>
      </w:pPr>
      <w:r>
        <w:rPr>
          <w:rFonts w:ascii="Calibri" w:eastAsia="Calibri" w:hAnsi="Calibri" w:cs="Calibri"/>
          <w:color w:val="000000"/>
        </w:rPr>
        <w:t>Następujące załączniki stanowią integralną część Umowy:</w:t>
      </w:r>
    </w:p>
    <w:p w14:paraId="3E721F03" w14:textId="77777777" w:rsidR="00A054CA" w:rsidRDefault="002F3192">
      <w:pPr>
        <w:numPr>
          <w:ilvl w:val="0"/>
          <w:numId w:val="9"/>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Opis Przedmiotu Zamówienia;</w:t>
      </w:r>
    </w:p>
    <w:p w14:paraId="3B1C80B8" w14:textId="77777777" w:rsidR="00A054CA" w:rsidRDefault="002F3192">
      <w:pPr>
        <w:numPr>
          <w:ilvl w:val="0"/>
          <w:numId w:val="9"/>
        </w:numPr>
        <w:pBdr>
          <w:top w:val="nil"/>
          <w:left w:val="nil"/>
          <w:bottom w:val="nil"/>
          <w:right w:val="nil"/>
          <w:between w:val="nil"/>
        </w:pBdr>
        <w:spacing w:line="276" w:lineRule="auto"/>
        <w:jc w:val="both"/>
        <w:rPr>
          <w:rFonts w:ascii="Calibri" w:eastAsia="Calibri" w:hAnsi="Calibri" w:cs="Calibri"/>
          <w:color w:val="000000"/>
        </w:rPr>
      </w:pPr>
      <w:r>
        <w:rPr>
          <w:rFonts w:ascii="Calibri" w:eastAsia="Calibri" w:hAnsi="Calibri" w:cs="Calibri"/>
          <w:color w:val="000000"/>
        </w:rPr>
        <w:t>Oferta Wykonawcy;</w:t>
      </w:r>
    </w:p>
    <w:p w14:paraId="4F82E963" w14:textId="77777777" w:rsidR="00A054CA" w:rsidRDefault="00A054CA">
      <w:pPr>
        <w:pBdr>
          <w:top w:val="nil"/>
          <w:left w:val="nil"/>
          <w:bottom w:val="nil"/>
          <w:right w:val="nil"/>
          <w:between w:val="nil"/>
        </w:pBdr>
        <w:spacing w:line="276" w:lineRule="auto"/>
        <w:jc w:val="both"/>
        <w:rPr>
          <w:rFonts w:ascii="Calibri" w:eastAsia="Calibri" w:hAnsi="Calibri" w:cs="Calibri"/>
          <w:color w:val="000000"/>
        </w:rPr>
      </w:pPr>
    </w:p>
    <w:tbl>
      <w:tblPr>
        <w:tblStyle w:val="a"/>
        <w:tblW w:w="907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525"/>
        <w:gridCol w:w="4547"/>
      </w:tblGrid>
      <w:tr w:rsidR="00A054CA" w14:paraId="63C3CA2B" w14:textId="77777777">
        <w:tc>
          <w:tcPr>
            <w:tcW w:w="4525" w:type="dxa"/>
          </w:tcPr>
          <w:p w14:paraId="6C404CEF" w14:textId="77777777" w:rsidR="00A054CA" w:rsidRDefault="002F3192">
            <w:pPr>
              <w:pBdr>
                <w:top w:val="nil"/>
                <w:left w:val="nil"/>
                <w:bottom w:val="nil"/>
                <w:right w:val="nil"/>
                <w:between w:val="nil"/>
              </w:pBdr>
              <w:spacing w:line="276" w:lineRule="auto"/>
              <w:jc w:val="both"/>
              <w:rPr>
                <w:color w:val="000000"/>
                <w:sz w:val="24"/>
                <w:szCs w:val="24"/>
              </w:rPr>
            </w:pPr>
            <w:r>
              <w:rPr>
                <w:color w:val="000000"/>
                <w:sz w:val="24"/>
                <w:szCs w:val="24"/>
              </w:rPr>
              <w:t>....................................</w:t>
            </w:r>
          </w:p>
        </w:tc>
        <w:tc>
          <w:tcPr>
            <w:tcW w:w="4547" w:type="dxa"/>
          </w:tcPr>
          <w:p w14:paraId="79D46215" w14:textId="77777777" w:rsidR="00A054CA" w:rsidRDefault="002F3192">
            <w:pPr>
              <w:pBdr>
                <w:top w:val="nil"/>
                <w:left w:val="nil"/>
                <w:bottom w:val="nil"/>
                <w:right w:val="nil"/>
                <w:between w:val="nil"/>
              </w:pBdr>
              <w:spacing w:line="276" w:lineRule="auto"/>
              <w:jc w:val="right"/>
              <w:rPr>
                <w:color w:val="000000"/>
                <w:sz w:val="24"/>
                <w:szCs w:val="24"/>
              </w:rPr>
            </w:pPr>
            <w:r>
              <w:rPr>
                <w:color w:val="000000"/>
                <w:sz w:val="24"/>
                <w:szCs w:val="24"/>
              </w:rPr>
              <w:t>........................................</w:t>
            </w:r>
          </w:p>
        </w:tc>
      </w:tr>
      <w:tr w:rsidR="00A054CA" w14:paraId="04D708A3" w14:textId="77777777">
        <w:tc>
          <w:tcPr>
            <w:tcW w:w="4525" w:type="dxa"/>
          </w:tcPr>
          <w:p w14:paraId="692FCE47" w14:textId="77777777" w:rsidR="00A054CA" w:rsidRDefault="002F3192">
            <w:pPr>
              <w:pBdr>
                <w:top w:val="nil"/>
                <w:left w:val="nil"/>
                <w:bottom w:val="nil"/>
                <w:right w:val="nil"/>
                <w:between w:val="nil"/>
              </w:pBdr>
              <w:spacing w:line="276" w:lineRule="auto"/>
              <w:jc w:val="both"/>
              <w:rPr>
                <w:color w:val="000000"/>
                <w:sz w:val="24"/>
                <w:szCs w:val="24"/>
              </w:rPr>
            </w:pPr>
            <w:r>
              <w:rPr>
                <w:b/>
                <w:bCs/>
                <w:color w:val="000000"/>
                <w:sz w:val="24"/>
                <w:szCs w:val="24"/>
              </w:rPr>
              <w:t>ZAMAWIAJĄCY</w:t>
            </w:r>
          </w:p>
        </w:tc>
        <w:tc>
          <w:tcPr>
            <w:tcW w:w="4547" w:type="dxa"/>
          </w:tcPr>
          <w:p w14:paraId="6A0960E4" w14:textId="77777777" w:rsidR="00A054CA" w:rsidRDefault="002F3192">
            <w:pPr>
              <w:pBdr>
                <w:top w:val="nil"/>
                <w:left w:val="nil"/>
                <w:bottom w:val="nil"/>
                <w:right w:val="nil"/>
                <w:between w:val="nil"/>
              </w:pBdr>
              <w:spacing w:line="276" w:lineRule="auto"/>
              <w:jc w:val="right"/>
              <w:rPr>
                <w:color w:val="000000"/>
                <w:sz w:val="24"/>
                <w:szCs w:val="24"/>
              </w:rPr>
            </w:pPr>
            <w:r>
              <w:rPr>
                <w:b/>
                <w:bCs/>
                <w:color w:val="000000"/>
                <w:sz w:val="24"/>
                <w:szCs w:val="24"/>
              </w:rPr>
              <w:t>WYKONAWCA</w:t>
            </w:r>
          </w:p>
        </w:tc>
      </w:tr>
    </w:tbl>
    <w:p w14:paraId="487307B7" w14:textId="77777777" w:rsidR="00A054CA" w:rsidRDefault="00A054CA">
      <w:pPr>
        <w:pBdr>
          <w:top w:val="nil"/>
          <w:left w:val="nil"/>
          <w:bottom w:val="nil"/>
          <w:right w:val="nil"/>
          <w:between w:val="nil"/>
        </w:pBdr>
        <w:spacing w:line="276" w:lineRule="auto"/>
        <w:rPr>
          <w:rFonts w:ascii="Calibri" w:eastAsia="Calibri" w:hAnsi="Calibri" w:cs="Calibri"/>
          <w:b/>
          <w:bCs/>
          <w:color w:val="000000"/>
        </w:rPr>
      </w:pPr>
    </w:p>
    <w:sectPr w:rsidR="00A054CA">
      <w:headerReference w:type="default" r:id="rId12"/>
      <w:footerReference w:type="default" r:id="rId13"/>
      <w:type w:val="continuous"/>
      <w:pgSz w:w="11906" w:h="16838"/>
      <w:pgMar w:top="1417" w:right="1417" w:bottom="1417" w:left="1417" w:header="709" w:footer="482"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7F5C1" w14:textId="77777777" w:rsidR="00E2208F" w:rsidRDefault="00E2208F">
      <w:pPr>
        <w:spacing w:after="0" w:line="240" w:lineRule="auto"/>
      </w:pPr>
      <w:r>
        <w:separator/>
      </w:r>
    </w:p>
  </w:endnote>
  <w:endnote w:type="continuationSeparator" w:id="0">
    <w:p w14:paraId="3578B3C0" w14:textId="77777777" w:rsidR="00E2208F" w:rsidRDefault="00E220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DF38C10-7C06-4FBE-AD54-65F423C88C9F}"/>
    <w:embedBold r:id="rId2" w:fontKey="{5A24E801-2625-4BB4-911D-27AEC4CE7134}"/>
    <w:embedItalic r:id="rId3" w:fontKey="{774DFCE0-008A-4CA9-8EB5-86862648F3B6}"/>
  </w:font>
  <w:font w:name="Cambria">
    <w:panose1 w:val="02040503050406030204"/>
    <w:charset w:val="00"/>
    <w:family w:val="roman"/>
    <w:pitch w:val="variable"/>
    <w:sig w:usb0="E00006FF" w:usb1="420024FF" w:usb2="02000000" w:usb3="00000000" w:csb0="0000019F" w:csb1="00000000"/>
    <w:embedRegular r:id="rId4" w:fontKey="{70ADEA9C-01F9-4085-B23D-5E4F4BE8CB56}"/>
  </w:font>
  <w:font w:name="Tahoma">
    <w:panose1 w:val="020B0604030504040204"/>
    <w:charset w:val="00"/>
    <w:family w:val="swiss"/>
    <w:pitch w:val="variable"/>
    <w:sig w:usb0="E1002EFF" w:usb1="C000605B" w:usb2="00000029" w:usb3="00000000" w:csb0="000101FF" w:csb1="00000000"/>
    <w:embedRegular r:id="rId5" w:fontKey="{293057F5-C3C1-4891-B603-DEFE21505A27}"/>
  </w:font>
  <w:font w:name="Georgia">
    <w:panose1 w:val="02040502050405020303"/>
    <w:charset w:val="00"/>
    <w:family w:val="roman"/>
    <w:pitch w:val="variable"/>
    <w:sig w:usb0="00000287" w:usb1="00000000" w:usb2="00000000" w:usb3="00000000" w:csb0="0000009F" w:csb1="00000000"/>
    <w:embedItalic r:id="rId6" w:fontKey="{3C7646FD-271C-45A3-BD82-9400ED365583}"/>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673BA" w14:textId="77777777" w:rsidR="00A054CA" w:rsidRDefault="002F3192">
    <w:pPr>
      <w:rPr>
        <w:rFonts w:ascii="Arial" w:eastAsia="Arial" w:hAnsi="Arial" w:cs="Arial"/>
        <w:sz w:val="16"/>
        <w:szCs w:val="16"/>
      </w:rPr>
    </w:pPr>
    <w:r>
      <w:rPr>
        <w:rFonts w:ascii="Arial" w:eastAsia="Arial" w:hAnsi="Arial" w:cs="Arial"/>
        <w:b/>
        <w:bCs/>
        <w:sz w:val="16"/>
        <w:szCs w:val="16"/>
      </w:rPr>
      <w:t xml:space="preserve">Instytut Badań Edukacyjnych </w:t>
    </w:r>
    <w:r>
      <w:rPr>
        <w:rFonts w:ascii="Arial" w:eastAsia="Arial" w:hAnsi="Arial" w:cs="Arial"/>
        <w:color w:val="000000"/>
        <w:sz w:val="16"/>
        <w:szCs w:val="16"/>
      </w:rPr>
      <w:t>instytut badawczy</w:t>
    </w:r>
    <w:r>
      <w:rPr>
        <w:rFonts w:ascii="Arial" w:eastAsia="Arial" w:hAnsi="Arial" w:cs="Arial"/>
        <w:color w:val="000000"/>
        <w:sz w:val="16"/>
        <w:szCs w:val="16"/>
      </w:rPr>
      <w:br/>
    </w:r>
    <w:r>
      <w:rPr>
        <w:rFonts w:ascii="Arial" w:eastAsia="Arial" w:hAnsi="Arial" w:cs="Arial"/>
        <w:sz w:val="16"/>
        <w:szCs w:val="16"/>
      </w:rPr>
      <w:t xml:space="preserve">ul. Górczewska 8, 01-180 Warszawa | tel.: +48 22 241 71 70 | ZSKbiuro@ibe.edu.pl | </w:t>
    </w:r>
    <w:r>
      <w:rPr>
        <w:rFonts w:ascii="Arial" w:eastAsia="Arial" w:hAnsi="Arial" w:cs="Arial"/>
        <w:color w:val="00A2E3"/>
        <w:sz w:val="16"/>
        <w:szCs w:val="16"/>
      </w:rPr>
      <w:t>www.ibe.edu.pl</w:t>
    </w:r>
    <w:r>
      <w:rPr>
        <w:rFonts w:ascii="Arial" w:eastAsia="Arial" w:hAnsi="Arial" w:cs="Arial"/>
        <w:sz w:val="16"/>
        <w:szCs w:val="16"/>
      </w:rPr>
      <w:br/>
      <w:t>NIP 525-000-86-95 | Regon 000178235 | KRS 0000113990 Sąd Rejonowy dla m.st. Warszawy w Warszawie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0AE12" w14:textId="77777777" w:rsidR="00A054CA" w:rsidRDefault="00A054CA">
    <w:pPr>
      <w:rPr>
        <w:rFonts w:ascii="Arial" w:eastAsia="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0B5411" w14:textId="77777777" w:rsidR="00E2208F" w:rsidRDefault="00E2208F">
      <w:pPr>
        <w:spacing w:after="0" w:line="240" w:lineRule="auto"/>
      </w:pPr>
      <w:r>
        <w:separator/>
      </w:r>
    </w:p>
  </w:footnote>
  <w:footnote w:type="continuationSeparator" w:id="0">
    <w:p w14:paraId="405F3C63" w14:textId="77777777" w:rsidR="00E2208F" w:rsidRDefault="00E220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A8BD4" w14:textId="77777777" w:rsidR="00A054CA" w:rsidRDefault="002F3192">
    <w:pPr>
      <w:pBdr>
        <w:top w:val="nil"/>
        <w:left w:val="nil"/>
        <w:bottom w:val="nil"/>
        <w:right w:val="nil"/>
        <w:between w:val="nil"/>
      </w:pBdr>
      <w:tabs>
        <w:tab w:val="center" w:pos="4252"/>
        <w:tab w:val="right" w:pos="8504"/>
      </w:tabs>
      <w:ind w:left="-567"/>
      <w:rPr>
        <w:color w:val="000000"/>
      </w:rPr>
    </w:pPr>
    <w:r>
      <w:rPr>
        <w:rFonts w:ascii="Calibri" w:eastAsia="Calibri" w:hAnsi="Calibri" w:cs="Calibri"/>
        <w:noProof/>
        <w:color w:val="000000"/>
        <w:sz w:val="22"/>
        <w:szCs w:val="22"/>
      </w:rPr>
      <w:drawing>
        <wp:inline distT="114300" distB="114300" distL="114300" distR="114300" wp14:anchorId="514E85C9" wp14:editId="4C6F5D31">
          <wp:extent cx="5518785" cy="815254"/>
          <wp:effectExtent l="0" t="0" r="0" b="0"/>
          <wp:docPr id="3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518785" cy="815254"/>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6BD32" w14:textId="77777777" w:rsidR="00A054CA" w:rsidRDefault="002F3192">
    <w:pPr>
      <w:pBdr>
        <w:top w:val="nil"/>
        <w:left w:val="nil"/>
        <w:bottom w:val="nil"/>
        <w:right w:val="nil"/>
        <w:between w:val="nil"/>
      </w:pBdr>
      <w:tabs>
        <w:tab w:val="center" w:pos="4252"/>
        <w:tab w:val="right" w:pos="8504"/>
      </w:tabs>
      <w:rPr>
        <w:color w:val="000000"/>
      </w:rPr>
    </w:pPr>
    <w:r>
      <w:rPr>
        <w:noProof/>
        <w:color w:val="000000"/>
      </w:rPr>
      <mc:AlternateContent>
        <mc:Choice Requires="wps">
          <w:drawing>
            <wp:anchor distT="0" distB="0" distL="114300" distR="114300" simplePos="0" relativeHeight="251658240" behindDoc="0" locked="0" layoutInCell="1" hidden="0" allowOverlap="1" wp14:anchorId="6756ED3A" wp14:editId="0CD7AE67">
              <wp:simplePos x="0" y="0"/>
              <wp:positionH relativeFrom="rightMargin">
                <wp:align>center</wp:align>
              </wp:positionH>
              <wp:positionV relativeFrom="margin">
                <wp:align>bottom</wp:align>
              </wp:positionV>
              <wp:extent cx="520065" cy="2192655"/>
              <wp:effectExtent l="0" t="0" r="0" b="0"/>
              <wp:wrapNone/>
              <wp:docPr id="38" name="Prostokąt 38"/>
              <wp:cNvGraphicFramePr/>
              <a:graphic xmlns:a="http://schemas.openxmlformats.org/drawingml/2006/main">
                <a:graphicData uri="http://schemas.microsoft.com/office/word/2010/wordprocessingShape">
                  <wps:wsp>
                    <wps:cNvSpPr/>
                    <wps:spPr>
                      <a:xfrm rot="-5400000">
                        <a:off x="4254435" y="3524730"/>
                        <a:ext cx="2183130" cy="510540"/>
                      </a:xfrm>
                      <a:prstGeom prst="rect">
                        <a:avLst/>
                      </a:prstGeom>
                      <a:noFill/>
                      <a:ln>
                        <a:noFill/>
                      </a:ln>
                    </wps:spPr>
                    <wps:txbx>
                      <w:txbxContent>
                        <w:p w14:paraId="494A6136" w14:textId="77777777" w:rsidR="00A054CA" w:rsidRDefault="002F3192">
                          <w:pPr>
                            <w:spacing w:after="0" w:line="240" w:lineRule="auto"/>
                            <w:textDirection w:val="btLr"/>
                          </w:pPr>
                          <w:r>
                            <w:rPr>
                              <w:rFonts w:ascii="Cambria" w:eastAsia="Cambria" w:hAnsi="Cambria" w:cs="Cambria"/>
                              <w:color w:val="000000"/>
                            </w:rPr>
                            <w:t>Strona</w:t>
                          </w:r>
                          <w:r>
                            <w:rPr>
                              <w:rFonts w:ascii="Arial" w:eastAsia="Arial" w:hAnsi="Arial" w:cs="Arial"/>
                              <w:color w:val="000000"/>
                            </w:rPr>
                            <w:t>PAGE    \* MERGEFORMAT</w:t>
                          </w:r>
                          <w:r>
                            <w:rPr>
                              <w:rFonts w:ascii="Cambria" w:eastAsia="Cambria" w:hAnsi="Cambria" w:cs="Cambria"/>
                              <w:color w:val="000000"/>
                              <w:sz w:val="44"/>
                            </w:rPr>
                            <w:t>3</w:t>
                          </w:r>
                        </w:p>
                      </w:txbxContent>
                    </wps:txbx>
                    <wps:bodyPr spcFirstLastPara="1" wrap="square" lIns="91425" tIns="45700" rIns="91425" bIns="45700" anchor="ctr" anchorCtr="0">
                      <a:noAutofit/>
                    </wps:bodyPr>
                  </wps:wsp>
                </a:graphicData>
              </a:graphic>
            </wp:anchor>
          </w:drawing>
        </mc:Choice>
        <mc:Fallback>
          <w:pict>
            <v:rect w14:anchorId="6756ED3A" id="Prostokąt 38" o:spid="_x0000_s1026" style="position:absolute;margin-left:0;margin-top:0;width:40.95pt;height:172.65pt;rotation:-90;z-index:251658240;visibility:visible;mso-wrap-style:square;mso-wrap-distance-left:9pt;mso-wrap-distance-top:0;mso-wrap-distance-right:9pt;mso-wrap-distance-bottom:0;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" filled="f" stroked="f">
              <v:textbox inset="2.53958mm,1.2694mm,2.53958mm,1.2694mm">
                <w:txbxContent>
                  <w:p w14:paraId="494A6136" w14:textId="77777777" w:rsidR="00A054CA" w:rsidRDefault="002F3192">
                    <w:pPr>
                      <w:spacing w:after="0" w:line="240" w:lineRule="auto"/>
                      <w:textDirection w:val="btLr"/>
                    </w:pPr>
                    <w:r>
                      <w:rPr>
                        <w:rFonts w:ascii="Cambria" w:eastAsia="Cambria" w:hAnsi="Cambria" w:cs="Cambria"/>
                        <w:color w:val="000000"/>
                      </w:rPr>
                      <w:t>Strona</w:t>
                    </w:r>
                    <w:r>
                      <w:rPr>
                        <w:rFonts w:ascii="Arial" w:eastAsia="Arial" w:hAnsi="Arial" w:cs="Arial"/>
                        <w:color w:val="000000"/>
                      </w:rPr>
                      <w:t>PAGE    \* MERGEFORMAT</w:t>
                    </w:r>
                    <w:r>
                      <w:rPr>
                        <w:rFonts w:ascii="Cambria" w:eastAsia="Cambria" w:hAnsi="Cambria" w:cs="Cambria"/>
                        <w:color w:val="000000"/>
                        <w:sz w:val="44"/>
                      </w:rPr>
                      <w:t>3</w:t>
                    </w:r>
                  </w:p>
                </w:txbxContent>
              </v:textbox>
              <w10:wrap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AF692D"/>
    <w:multiLevelType w:val="multilevel"/>
    <w:tmpl w:val="43324DB0"/>
    <w:lvl w:ilvl="0">
      <w:start w:val="2"/>
      <w:numFmt w:val="decimal"/>
      <w:lvlText w:val="%1."/>
      <w:lvlJc w:val="left"/>
      <w:pPr>
        <w:ind w:left="360" w:hanging="360"/>
      </w:pPr>
      <w:rPr>
        <w:b w:val="0"/>
        <w:bCs w:val="0"/>
      </w:rPr>
    </w:lvl>
    <w:lvl w:ilvl="1">
      <w:start w:val="1"/>
      <w:numFmt w:val="decimal"/>
      <w:lvlText w:val="%2."/>
      <w:lvlJc w:val="left"/>
      <w:pPr>
        <w:ind w:left="360" w:hanging="360"/>
      </w:pPr>
      <w:rPr>
        <w:rFonts w:ascii="Calibri" w:eastAsia="Calibri" w:hAnsi="Calibri" w:cs="Calibri"/>
        <w:b w:val="0"/>
        <w:bCs w:val="0"/>
      </w:rPr>
    </w:lvl>
    <w:lvl w:ilvl="2">
      <w:start w:val="1"/>
      <w:numFmt w:val="decimal"/>
      <w:lvlText w:val="%1.%2.%3."/>
      <w:lvlJc w:val="left"/>
      <w:pPr>
        <w:ind w:left="720"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1" w15:restartNumberingAfterBreak="0">
    <w:nsid w:val="1D9C0FE5"/>
    <w:multiLevelType w:val="multilevel"/>
    <w:tmpl w:val="F1722E6C"/>
    <w:numStyleLink w:val="Styl3"/>
  </w:abstractNum>
  <w:abstractNum w:abstractNumId="2" w15:restartNumberingAfterBreak="0">
    <w:nsid w:val="21B427FD"/>
    <w:multiLevelType w:val="multilevel"/>
    <w:tmpl w:val="A426C93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4575912"/>
    <w:multiLevelType w:val="multilevel"/>
    <w:tmpl w:val="7C14935A"/>
    <w:lvl w:ilvl="0">
      <w:numFmt w:val="decimal"/>
      <w:lvlText w:val=""/>
      <w:lvlJc w:val="left"/>
      <w:pPr>
        <w:ind w:left="360" w:hanging="360"/>
      </w:pPr>
    </w:lvl>
    <w:lvl w:ilvl="1">
      <w:start w:val="1"/>
      <w:numFmt w:val="decimal"/>
      <w:lvlText w:val="%2."/>
      <w:lvlJc w:val="left"/>
      <w:pPr>
        <w:ind w:left="360" w:hanging="360"/>
      </w:pPr>
      <w:rPr>
        <w:rFonts w:ascii="Calibri" w:eastAsia="Calibri" w:hAnsi="Calibri" w:cs="Calibri"/>
        <w:b w:val="0"/>
        <w:bCs w:val="0"/>
      </w:rPr>
    </w:lvl>
    <w:lvl w:ilvl="2">
      <w:start w:val="1"/>
      <w:numFmt w:val="decimal"/>
      <w:lvlText w:val="%1.%2.%3."/>
      <w:lvlJc w:val="left"/>
      <w:pPr>
        <w:ind w:left="720" w:hanging="720"/>
      </w:pPr>
      <w:rPr>
        <w:b w:val="0"/>
        <w:bCs w:val="0"/>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4" w15:restartNumberingAfterBreak="0">
    <w:nsid w:val="37B7278A"/>
    <w:multiLevelType w:val="multilevel"/>
    <w:tmpl w:val="0430FAC8"/>
    <w:lvl w:ilvl="0">
      <w:start w:val="15"/>
      <w:numFmt w:val="decimal"/>
      <w:lvlText w:val="%1."/>
      <w:lvlJc w:val="left"/>
      <w:pPr>
        <w:ind w:left="435" w:hanging="435"/>
      </w:pPr>
    </w:lvl>
    <w:lvl w:ilvl="1">
      <w:start w:val="1"/>
      <w:numFmt w:val="decimal"/>
      <w:lvlText w:val="%2."/>
      <w:lvlJc w:val="left"/>
      <w:pPr>
        <w:ind w:left="435" w:hanging="435"/>
      </w:pPr>
      <w:rPr>
        <w:rFonts w:ascii="Calibri" w:eastAsia="Calibri" w:hAnsi="Calibri" w:cs="Calibri"/>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39412827"/>
    <w:multiLevelType w:val="multilevel"/>
    <w:tmpl w:val="1F94D8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9D677E3"/>
    <w:multiLevelType w:val="multilevel"/>
    <w:tmpl w:val="444EC380"/>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41B705B"/>
    <w:multiLevelType w:val="multilevel"/>
    <w:tmpl w:val="404290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82151D8"/>
    <w:multiLevelType w:val="multilevel"/>
    <w:tmpl w:val="0AA014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A584AD6"/>
    <w:multiLevelType w:val="multilevel"/>
    <w:tmpl w:val="86D080B2"/>
    <w:lvl w:ilvl="0">
      <w:start w:val="11"/>
      <w:numFmt w:val="decimal"/>
      <w:lvlText w:val="%1."/>
      <w:lvlJc w:val="left"/>
      <w:pPr>
        <w:ind w:left="435" w:hanging="435"/>
      </w:pPr>
      <w:rPr>
        <w:b w:val="0"/>
        <w:bCs w:val="0"/>
      </w:rPr>
    </w:lvl>
    <w:lvl w:ilvl="1">
      <w:start w:val="1"/>
      <w:numFmt w:val="decimal"/>
      <w:lvlText w:val="%2."/>
      <w:lvlJc w:val="left"/>
      <w:pPr>
        <w:ind w:left="435" w:hanging="435"/>
      </w:pPr>
      <w:rPr>
        <w:rFonts w:ascii="Calibri" w:eastAsia="Calibri" w:hAnsi="Calibri" w:cs="Calibri"/>
        <w:b w:val="0"/>
        <w:bCs w:val="0"/>
      </w:rPr>
    </w:lvl>
    <w:lvl w:ilvl="2">
      <w:start w:val="1"/>
      <w:numFmt w:val="decimal"/>
      <w:lvlText w:val="%3)"/>
      <w:lvlJc w:val="left"/>
      <w:pPr>
        <w:ind w:left="720" w:hanging="720"/>
      </w:pPr>
      <w:rPr>
        <w:rFonts w:ascii="Calibri" w:eastAsia="Calibri" w:hAnsi="Calibri" w:cs="Calibri"/>
        <w:b w:val="0"/>
        <w:bCs w:val="0"/>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10" w15:restartNumberingAfterBreak="0">
    <w:nsid w:val="4CA2178A"/>
    <w:multiLevelType w:val="multilevel"/>
    <w:tmpl w:val="731C6E1A"/>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1" w15:restartNumberingAfterBreak="0">
    <w:nsid w:val="56DA3609"/>
    <w:multiLevelType w:val="multilevel"/>
    <w:tmpl w:val="45202D40"/>
    <w:lvl w:ilvl="0">
      <w:start w:val="6"/>
      <w:numFmt w:val="decimal"/>
      <w:lvlText w:val="%1"/>
      <w:lvlJc w:val="left"/>
      <w:pPr>
        <w:ind w:left="360" w:hanging="360"/>
      </w:pPr>
      <w:rPr>
        <w:b/>
        <w:bCs/>
      </w:rPr>
    </w:lvl>
    <w:lvl w:ilvl="1">
      <w:start w:val="1"/>
      <w:numFmt w:val="decimal"/>
      <w:lvlText w:val="%2."/>
      <w:lvlJc w:val="left"/>
      <w:pPr>
        <w:ind w:left="360" w:hanging="360"/>
      </w:pPr>
      <w:rPr>
        <w:rFonts w:ascii="Calibri" w:eastAsia="Calibri" w:hAnsi="Calibri" w:cs="Calibri"/>
        <w:b w:val="0"/>
        <w:bCs w:val="0"/>
      </w:rPr>
    </w:lvl>
    <w:lvl w:ilvl="2">
      <w:start w:val="1"/>
      <w:numFmt w:val="decimal"/>
      <w:lvlText w:val="%3)"/>
      <w:lvlJc w:val="left"/>
      <w:pPr>
        <w:ind w:left="720" w:hanging="720"/>
      </w:pPr>
      <w:rPr>
        <w:rFonts w:ascii="Calibri" w:eastAsia="Calibri" w:hAnsi="Calibri" w:cs="Calibri"/>
        <w:b w:val="0"/>
        <w:bCs w:val="0"/>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440" w:hanging="1440"/>
      </w:pPr>
      <w:rPr>
        <w:b/>
        <w:bCs/>
      </w:rPr>
    </w:lvl>
  </w:abstractNum>
  <w:abstractNum w:abstractNumId="12" w15:restartNumberingAfterBreak="0">
    <w:nsid w:val="58481CFA"/>
    <w:multiLevelType w:val="multilevel"/>
    <w:tmpl w:val="9AFE9B0C"/>
    <w:lvl w:ilvl="0">
      <w:start w:val="12"/>
      <w:numFmt w:val="decimal"/>
      <w:lvlText w:val="%1."/>
      <w:lvlJc w:val="left"/>
      <w:pPr>
        <w:ind w:left="435" w:hanging="435"/>
      </w:pPr>
    </w:lvl>
    <w:lvl w:ilvl="1">
      <w:start w:val="1"/>
      <w:numFmt w:val="decimal"/>
      <w:lvlText w:val="%2."/>
      <w:lvlJc w:val="left"/>
      <w:pPr>
        <w:ind w:left="435" w:hanging="435"/>
      </w:pPr>
      <w:rPr>
        <w:rFonts w:ascii="Calibri" w:eastAsia="Calibri" w:hAnsi="Calibri" w:cs="Calibri"/>
        <w:b w:val="0"/>
        <w:bCs w:val="0"/>
        <w:i w:val="0"/>
        <w:iCs w:val="0"/>
      </w:rPr>
    </w:lvl>
    <w:lvl w:ilvl="2">
      <w:start w:val="1"/>
      <w:numFmt w:val="decimal"/>
      <w:lvlText w:val="%3)"/>
      <w:lvlJc w:val="left"/>
      <w:pPr>
        <w:ind w:left="720" w:hanging="720"/>
      </w:pPr>
      <w:rPr>
        <w:rFonts w:ascii="Calibri" w:eastAsia="Calibri" w:hAnsi="Calibri" w:cs="Calibri"/>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5A17687E"/>
    <w:multiLevelType w:val="multilevel"/>
    <w:tmpl w:val="0D06F31A"/>
    <w:lvl w:ilvl="0">
      <w:start w:val="14"/>
      <w:numFmt w:val="decimal"/>
      <w:lvlText w:val="%1."/>
      <w:lvlJc w:val="left"/>
      <w:pPr>
        <w:ind w:left="435" w:hanging="435"/>
      </w:pPr>
      <w:rPr>
        <w:b/>
        <w:bCs/>
      </w:rPr>
    </w:lvl>
    <w:lvl w:ilvl="1">
      <w:start w:val="1"/>
      <w:numFmt w:val="decimal"/>
      <w:lvlText w:val="%2."/>
      <w:lvlJc w:val="left"/>
      <w:pPr>
        <w:ind w:left="435" w:hanging="435"/>
      </w:pPr>
      <w:rPr>
        <w:rFonts w:ascii="Calibri" w:eastAsia="Calibri" w:hAnsi="Calibri" w:cs="Calibri"/>
        <w:b w:val="0"/>
        <w:bCs w:val="0"/>
      </w:rPr>
    </w:lvl>
    <w:lvl w:ilvl="2">
      <w:start w:val="1"/>
      <w:numFmt w:val="decimal"/>
      <w:lvlText w:val="%1.%2.%3."/>
      <w:lvlJc w:val="left"/>
      <w:pPr>
        <w:ind w:left="720" w:hanging="720"/>
      </w:pPr>
      <w:rPr>
        <w:b w:val="0"/>
        <w:bCs w:val="0"/>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14" w15:restartNumberingAfterBreak="0">
    <w:nsid w:val="5C9C048F"/>
    <w:multiLevelType w:val="multilevel"/>
    <w:tmpl w:val="36BC5C64"/>
    <w:lvl w:ilvl="0">
      <w:start w:val="3"/>
      <w:numFmt w:val="decimal"/>
      <w:lvlText w:val="%1."/>
      <w:lvlJc w:val="left"/>
      <w:pPr>
        <w:ind w:left="360" w:hanging="360"/>
      </w:pPr>
    </w:lvl>
    <w:lvl w:ilvl="1">
      <w:start w:val="1"/>
      <w:numFmt w:val="decimal"/>
      <w:lvlText w:val="%2."/>
      <w:lvlJc w:val="left"/>
      <w:pPr>
        <w:ind w:left="360" w:hanging="360"/>
      </w:pPr>
      <w:rPr>
        <w:rFonts w:ascii="Calibri" w:eastAsia="Calibri" w:hAnsi="Calibri" w:cs="Calibri"/>
      </w:rPr>
    </w:lvl>
    <w:lvl w:ilvl="2">
      <w:start w:val="1"/>
      <w:numFmt w:val="decimal"/>
      <w:lvlText w:val="%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5D432EAB"/>
    <w:multiLevelType w:val="multilevel"/>
    <w:tmpl w:val="01D82D20"/>
    <w:lvl w:ilvl="0">
      <w:numFmt w:val="decimal"/>
      <w:lvlText w:val=""/>
      <w:lvlJc w:val="left"/>
      <w:pPr>
        <w:ind w:left="644" w:hanging="359"/>
      </w:pPr>
    </w:lvl>
    <w:lvl w:ilvl="1">
      <w:numFmt w:val="decimal"/>
      <w:lvlText w:val=""/>
      <w:lvlJc w:val="left"/>
      <w:pPr>
        <w:ind w:left="432" w:hanging="432"/>
      </w:pPr>
    </w:lvl>
    <w:lvl w:ilvl="2">
      <w:start w:val="1"/>
      <w:numFmt w:val="decimal"/>
      <w:lvlText w:val="%3)"/>
      <w:lvlJc w:val="left"/>
      <w:pPr>
        <w:ind w:left="1224" w:hanging="504"/>
      </w:pPr>
      <w:rPr>
        <w:rFonts w:ascii="Calibri" w:eastAsia="Calibri" w:hAnsi="Calibri" w:cs="Calibri"/>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0322A7E"/>
    <w:multiLevelType w:val="multilevel"/>
    <w:tmpl w:val="F1722E6C"/>
    <w:styleLink w:val="Styl3"/>
    <w:lvl w:ilvl="0">
      <w:start w:val="13"/>
      <w:numFmt w:val="decimal"/>
      <w:lvlText w:val="%1."/>
      <w:lvlJc w:val="left"/>
      <w:pPr>
        <w:ind w:left="435" w:hanging="435"/>
      </w:pPr>
      <w:rPr>
        <w:rFonts w:hint="default"/>
      </w:rPr>
    </w:lvl>
    <w:lvl w:ilvl="1">
      <w:start w:val="1"/>
      <w:numFmt w:val="decimal"/>
      <w:lvlText w:val="%2."/>
      <w:lvlJc w:val="left"/>
      <w:pPr>
        <w:ind w:left="795" w:hanging="435"/>
      </w:pPr>
      <w:rPr>
        <w:rFonts w:ascii="Calibri" w:eastAsia="Calibri" w:hAnsi="Calibri" w:cs="Calibri"/>
      </w:rPr>
    </w:lvl>
    <w:lvl w:ilvl="2">
      <w:start w:val="1"/>
      <w:numFmt w:val="decimal"/>
      <w:lvlText w:val="%3)"/>
      <w:lvlJc w:val="left"/>
      <w:pPr>
        <w:ind w:left="1440" w:hanging="720"/>
      </w:pPr>
      <w:rPr>
        <w:rFonts w:ascii="Calibri" w:eastAsia="Calibri" w:hAnsi="Calibri" w:cs="Calibri"/>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62E420F3"/>
    <w:multiLevelType w:val="multilevel"/>
    <w:tmpl w:val="F1722E6C"/>
    <w:lvl w:ilvl="0">
      <w:start w:val="13"/>
      <w:numFmt w:val="decimal"/>
      <w:lvlText w:val="%1."/>
      <w:lvlJc w:val="left"/>
      <w:pPr>
        <w:ind w:left="435" w:hanging="435"/>
      </w:pPr>
      <w:rPr>
        <w:rFonts w:hint="default"/>
      </w:rPr>
    </w:lvl>
    <w:lvl w:ilvl="1">
      <w:start w:val="1"/>
      <w:numFmt w:val="decimal"/>
      <w:lvlText w:val="%2."/>
      <w:lvlJc w:val="left"/>
      <w:pPr>
        <w:ind w:left="795" w:hanging="435"/>
      </w:pPr>
      <w:rPr>
        <w:rFonts w:ascii="Calibri" w:eastAsia="Calibri" w:hAnsi="Calibri" w:cs="Calibri"/>
      </w:rPr>
    </w:lvl>
    <w:lvl w:ilvl="2">
      <w:start w:val="1"/>
      <w:numFmt w:val="decimal"/>
      <w:lvlText w:val="%3)"/>
      <w:lvlJc w:val="left"/>
      <w:pPr>
        <w:ind w:left="1440" w:hanging="720"/>
      </w:pPr>
      <w:rPr>
        <w:rFonts w:ascii="Calibri" w:eastAsia="Calibri" w:hAnsi="Calibri" w:cs="Calibri"/>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639343B8"/>
    <w:multiLevelType w:val="multilevel"/>
    <w:tmpl w:val="78EC595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AB729B0"/>
    <w:multiLevelType w:val="multilevel"/>
    <w:tmpl w:val="DC3A5F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10"/>
  </w:num>
  <w:num w:numId="3">
    <w:abstractNumId w:val="6"/>
  </w:num>
  <w:num w:numId="4">
    <w:abstractNumId w:val="9"/>
  </w:num>
  <w:num w:numId="5">
    <w:abstractNumId w:val="12"/>
  </w:num>
  <w:num w:numId="6">
    <w:abstractNumId w:val="13"/>
  </w:num>
  <w:num w:numId="7">
    <w:abstractNumId w:val="11"/>
  </w:num>
  <w:num w:numId="8">
    <w:abstractNumId w:val="4"/>
  </w:num>
  <w:num w:numId="9">
    <w:abstractNumId w:val="7"/>
  </w:num>
  <w:num w:numId="10">
    <w:abstractNumId w:val="0"/>
  </w:num>
  <w:num w:numId="11">
    <w:abstractNumId w:val="14"/>
  </w:num>
  <w:num w:numId="12">
    <w:abstractNumId w:val="18"/>
  </w:num>
  <w:num w:numId="13">
    <w:abstractNumId w:val="19"/>
  </w:num>
  <w:num w:numId="14">
    <w:abstractNumId w:val="15"/>
  </w:num>
  <w:num w:numId="15">
    <w:abstractNumId w:val="5"/>
  </w:num>
  <w:num w:numId="16">
    <w:abstractNumId w:val="3"/>
  </w:num>
  <w:num w:numId="17">
    <w:abstractNumId w:val="1"/>
  </w:num>
  <w:num w:numId="18">
    <w:abstractNumId w:val="16"/>
  </w:num>
  <w:num w:numId="19">
    <w:abstractNumId w:val="17"/>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54CA"/>
    <w:rsid w:val="002F3192"/>
    <w:rsid w:val="0036656B"/>
    <w:rsid w:val="0074178B"/>
    <w:rsid w:val="00A054CA"/>
    <w:rsid w:val="00E2208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A8669D"/>
  <w15:docId w15:val="{F947F82B-064B-408C-9A43-CCB939B8B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bCs/>
      <w:sz w:val="48"/>
      <w:szCs w:val="48"/>
    </w:rPr>
  </w:style>
  <w:style w:type="paragraph" w:styleId="Nagwek2">
    <w:name w:val="heading 2"/>
    <w:basedOn w:val="Normalny"/>
    <w:next w:val="Normalny"/>
    <w:uiPriority w:val="9"/>
    <w:semiHidden/>
    <w:unhideWhenUsed/>
    <w:qFormat/>
    <w:pPr>
      <w:keepNext/>
      <w:keepLines/>
      <w:spacing w:before="40"/>
      <w:outlineLvl w:val="1"/>
    </w:pPr>
    <w:rPr>
      <w:rFonts w:ascii="Cambria" w:eastAsia="Cambria" w:hAnsi="Cambria" w:cs="Cambria"/>
      <w:color w:val="366091"/>
      <w:sz w:val="26"/>
      <w:szCs w:val="2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Tekstdymka">
    <w:name w:val="Balloon Text"/>
    <w:link w:val="TekstdymkaZnak"/>
    <w:qFormat/>
    <w:rPr>
      <w:rFonts w:ascii="Tahoma" w:hAnsi="Tahoma" w:cs="Tahoma"/>
      <w:sz w:val="16"/>
      <w:szCs w:val="16"/>
    </w:rPr>
  </w:style>
  <w:style w:type="paragraph" w:styleId="Tekstkomentarza">
    <w:name w:val="annotation text"/>
    <w:link w:val="TekstkomentarzaZnak"/>
    <w:qFormat/>
    <w:rPr>
      <w:sz w:val="20"/>
      <w:szCs w:val="20"/>
    </w:rPr>
  </w:style>
  <w:style w:type="paragraph" w:styleId="Tematkomentarza">
    <w:name w:val="annotation subject"/>
    <w:basedOn w:val="Tekstkomentarza"/>
    <w:next w:val="Tekstkomentarza"/>
    <w:link w:val="TematkomentarzaZnak"/>
    <w:qFormat/>
    <w:rPr>
      <w:b/>
      <w:bCs/>
    </w:rPr>
  </w:style>
  <w:style w:type="paragraph" w:styleId="Stopka">
    <w:name w:val="footer"/>
    <w:link w:val="StopkaZnak"/>
    <w:uiPriority w:val="99"/>
    <w:qFormat/>
    <w:pPr>
      <w:tabs>
        <w:tab w:val="center" w:pos="4252"/>
        <w:tab w:val="right" w:pos="8504"/>
      </w:tabs>
    </w:pPr>
  </w:style>
  <w:style w:type="paragraph" w:styleId="Tekstprzypisudolnego">
    <w:name w:val="footnote text"/>
    <w:link w:val="TekstprzypisudolnegoZnak"/>
    <w:uiPriority w:val="99"/>
    <w:unhideWhenUsed/>
    <w:qFormat/>
    <w:rPr>
      <w:sz w:val="20"/>
      <w:szCs w:val="20"/>
    </w:rPr>
  </w:style>
  <w:style w:type="paragraph" w:styleId="Nagwek">
    <w:name w:val="header"/>
    <w:link w:val="NagwekZnak"/>
    <w:uiPriority w:val="99"/>
    <w:qFormat/>
    <w:pPr>
      <w:tabs>
        <w:tab w:val="center" w:pos="4252"/>
        <w:tab w:val="right" w:pos="8504"/>
      </w:tabs>
    </w:pPr>
  </w:style>
  <w:style w:type="paragraph" w:styleId="NormalnyWeb">
    <w:name w:val="Normal (Web)"/>
    <w:qFormat/>
    <w:pPr>
      <w:spacing w:before="100" w:beforeAutospacing="1" w:after="100" w:afterAutospacing="1"/>
    </w:pPr>
  </w:style>
  <w:style w:type="character" w:styleId="Odwoaniedokomentarza">
    <w:name w:val="annotation reference"/>
    <w:basedOn w:val="Domylnaczcionkaakapitu"/>
    <w:qFormat/>
    <w:rPr>
      <w:sz w:val="16"/>
      <w:szCs w:val="16"/>
    </w:rPr>
  </w:style>
  <w:style w:type="character" w:styleId="Odwoanieprzypisudolnego">
    <w:name w:val="footnote reference"/>
    <w:basedOn w:val="Domylnaczcionkaakapitu"/>
    <w:uiPriority w:val="99"/>
    <w:unhideWhenUsed/>
    <w:rPr>
      <w:vertAlign w:val="superscript"/>
    </w:rPr>
  </w:style>
  <w:style w:type="character" w:styleId="Hipercze">
    <w:name w:val="Hyperlink"/>
    <w:basedOn w:val="Domylnaczcionkaakapitu"/>
    <w:qFormat/>
    <w:rPr>
      <w:color w:val="0000FF"/>
      <w:u w:val="single"/>
    </w:rPr>
  </w:style>
  <w:style w:type="table" w:styleId="Tabela-Siatka">
    <w:name w:val="Table Grid"/>
    <w:basedOn w:val="Standardowy"/>
    <w:uiPriority w:val="59"/>
    <w:qFormat/>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zodstpw1">
    <w:name w:val="Bez odstępów1"/>
    <w:uiPriority w:val="1"/>
    <w:qFormat/>
    <w:rPr>
      <w:rFonts w:ascii="Calibri" w:eastAsia="Calibri" w:hAnsi="Calibri"/>
      <w:sz w:val="22"/>
      <w:szCs w:val="22"/>
      <w:lang w:eastAsia="en-US"/>
    </w:rPr>
  </w:style>
  <w:style w:type="character" w:customStyle="1" w:styleId="TekstprzypisudolnegoZnak">
    <w:name w:val="Tekst przypisu dolnego Znak"/>
    <w:basedOn w:val="Domylnaczcionkaakapitu"/>
    <w:link w:val="Tekstprzypisudolnego"/>
    <w:uiPriority w:val="99"/>
    <w:qFormat/>
    <w:rPr>
      <w:lang w:val="pt-PT" w:eastAsia="pt-PT"/>
    </w:rPr>
  </w:style>
  <w:style w:type="character" w:customStyle="1" w:styleId="NagwekZnak">
    <w:name w:val="Nagłówek Znak"/>
    <w:basedOn w:val="Domylnaczcionkaakapitu"/>
    <w:link w:val="Nagwek"/>
    <w:uiPriority w:val="99"/>
    <w:qFormat/>
    <w:rPr>
      <w:sz w:val="24"/>
      <w:szCs w:val="24"/>
      <w:lang w:val="pt-PT" w:eastAsia="pt-PT"/>
    </w:rPr>
  </w:style>
  <w:style w:type="character" w:customStyle="1" w:styleId="TekstdymkaZnak">
    <w:name w:val="Tekst dymka Znak"/>
    <w:basedOn w:val="Domylnaczcionkaakapitu"/>
    <w:link w:val="Tekstdymka"/>
    <w:qFormat/>
    <w:rPr>
      <w:rFonts w:ascii="Tahoma" w:hAnsi="Tahoma" w:cs="Tahoma"/>
      <w:sz w:val="16"/>
      <w:szCs w:val="16"/>
      <w:lang w:val="pt-PT" w:eastAsia="pt-PT"/>
    </w:rPr>
  </w:style>
  <w:style w:type="paragraph" w:customStyle="1" w:styleId="Akapitzlist1">
    <w:name w:val="Akapit z listą1"/>
    <w:uiPriority w:val="34"/>
    <w:qFormat/>
    <w:pPr>
      <w:ind w:left="720"/>
      <w:contextualSpacing/>
    </w:pPr>
  </w:style>
  <w:style w:type="character" w:customStyle="1" w:styleId="TekstkomentarzaZnak">
    <w:name w:val="Tekst komentarza Znak"/>
    <w:basedOn w:val="Domylnaczcionkaakapitu"/>
    <w:link w:val="Tekstkomentarza"/>
    <w:qFormat/>
    <w:rPr>
      <w:lang w:val="pt-PT" w:eastAsia="pt-PT"/>
    </w:rPr>
  </w:style>
  <w:style w:type="character" w:customStyle="1" w:styleId="TematkomentarzaZnak">
    <w:name w:val="Temat komentarza Znak"/>
    <w:basedOn w:val="TekstkomentarzaZnak"/>
    <w:link w:val="Tematkomentarza"/>
    <w:qFormat/>
    <w:rPr>
      <w:b/>
      <w:bCs/>
      <w:lang w:val="pt-PT" w:eastAsia="pt-PT"/>
    </w:rPr>
  </w:style>
  <w:style w:type="character" w:customStyle="1" w:styleId="StopkaZnak">
    <w:name w:val="Stopka Znak"/>
    <w:basedOn w:val="Domylnaczcionkaakapitu"/>
    <w:link w:val="Stopka"/>
    <w:uiPriority w:val="99"/>
    <w:qFormat/>
    <w:rPr>
      <w:sz w:val="24"/>
      <w:szCs w:val="24"/>
      <w:lang w:val="pt-PT" w:eastAsia="pt-PT"/>
    </w:rPr>
  </w:style>
  <w:style w:type="character" w:customStyle="1" w:styleId="Nagwek2Znak">
    <w:name w:val="Nagłówek 2 Znak"/>
    <w:basedOn w:val="Domylnaczcionkaakapitu"/>
    <w:qFormat/>
    <w:rPr>
      <w:rFonts w:asciiTheme="majorHAnsi" w:eastAsiaTheme="majorEastAsia" w:hAnsiTheme="majorHAnsi" w:cstheme="majorBidi"/>
      <w:color w:val="365F91" w:themeColor="accent1" w:themeShade="BF"/>
      <w:sz w:val="26"/>
      <w:szCs w:val="26"/>
      <w:lang w:val="pt-PT" w:eastAsia="pt-PT"/>
    </w:rPr>
  </w:style>
  <w:style w:type="character" w:customStyle="1" w:styleId="il">
    <w:name w:val="il"/>
    <w:basedOn w:val="Domylnaczcionkaakapitu"/>
    <w:rsid w:val="003A79BC"/>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paragraph" w:styleId="Bezodstpw">
    <w:name w:val="No Spacing"/>
    <w:link w:val="BezodstpwZnak"/>
    <w:uiPriority w:val="1"/>
    <w:qFormat/>
    <w:rsid w:val="0036656B"/>
    <w:pPr>
      <w:spacing w:after="0" w:line="240" w:lineRule="auto"/>
    </w:pPr>
    <w:rPr>
      <w:rFonts w:ascii="Calibri" w:eastAsia="Calibri" w:hAnsi="Calibri"/>
      <w:sz w:val="22"/>
      <w:szCs w:val="22"/>
      <w:lang w:val="pl-PL" w:eastAsia="en-US"/>
    </w:rPr>
  </w:style>
  <w:style w:type="paragraph" w:styleId="Akapitzlist">
    <w:name w:val="List Paragraph"/>
    <w:basedOn w:val="Normalny"/>
    <w:link w:val="AkapitzlistZnak"/>
    <w:qFormat/>
    <w:rsid w:val="0036656B"/>
    <w:pPr>
      <w:spacing w:after="0" w:line="240" w:lineRule="auto"/>
      <w:ind w:left="720"/>
      <w:contextualSpacing/>
    </w:pPr>
    <w:rPr>
      <w:lang w:val="pt-PT" w:eastAsia="pt-PT"/>
    </w:rPr>
  </w:style>
  <w:style w:type="numbering" w:customStyle="1" w:styleId="Styl3">
    <w:name w:val="Styl3"/>
    <w:uiPriority w:val="99"/>
    <w:rsid w:val="0036656B"/>
    <w:pPr>
      <w:numPr>
        <w:numId w:val="18"/>
      </w:numPr>
    </w:pPr>
  </w:style>
  <w:style w:type="character" w:customStyle="1" w:styleId="AkapitzlistZnak">
    <w:name w:val="Akapit z listą Znak"/>
    <w:link w:val="Akapitzlist"/>
    <w:rsid w:val="0036656B"/>
    <w:rPr>
      <w:lang w:val="pt-PT" w:eastAsia="pt-PT"/>
    </w:rPr>
  </w:style>
  <w:style w:type="character" w:customStyle="1" w:styleId="BezodstpwZnak">
    <w:name w:val="Bez odstępów Znak"/>
    <w:link w:val="Bezodstpw"/>
    <w:uiPriority w:val="1"/>
    <w:locked/>
    <w:rsid w:val="0036656B"/>
    <w:rPr>
      <w:rFonts w:ascii="Calibri" w:eastAsia="Calibri" w:hAnsi="Calibri"/>
      <w:sz w:val="22"/>
      <w:szCs w:val="22"/>
      <w:lang w:val="pl-P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tel:__________"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ibe.edu.p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TLo3oT/5UP7bDyU3XPfjsLpVlw==">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Pages>
  <Words>3067</Words>
  <Characters>18405</Characters>
  <Application>Microsoft Office Word</Application>
  <DocSecurity>0</DocSecurity>
  <Lines>153</Lines>
  <Paragraphs>42</Paragraphs>
  <ScaleCrop>false</ScaleCrop>
  <Company/>
  <LinksUpToDate>false</LinksUpToDate>
  <CharactersWithSpaces>21430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Adam Wielgus</dc:creator>
  <cp:lastModifiedBy>Zbigniew Obloza</cp:lastModifiedBy>
  <cp:revision>3</cp:revision>
  <dcterms:created xsi:type="dcterms:W3CDTF">2025-12-09T13:37:00Z</dcterms:created>
  <dcterms:modified xsi:type="dcterms:W3CDTF">2026-02-10T10:27:00Z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1045-10.2.0.5845</vt:lpwstr>
  </property>
</Properties>
</file>